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085D" w14:textId="6794D774" w:rsidR="008856BE" w:rsidRPr="007D2F53" w:rsidRDefault="00442058" w:rsidP="00423AE4">
      <w:pPr>
        <w:pStyle w:val="Title"/>
        <w:jc w:val="left"/>
        <w:rPr>
          <w:color w:val="012639"/>
        </w:rPr>
      </w:pPr>
      <w:bookmarkStart w:id="0" w:name="_Toc148521217"/>
      <w:bookmarkStart w:id="1" w:name="_Toc148521533"/>
      <w:r w:rsidRPr="007D2F53">
        <w:rPr>
          <w:color w:val="012639"/>
        </w:rPr>
        <w:t>202</w:t>
      </w:r>
      <w:r w:rsidR="00482D3F" w:rsidRPr="007D2F53">
        <w:rPr>
          <w:color w:val="012639"/>
        </w:rPr>
        <w:t>4</w:t>
      </w:r>
      <w:r w:rsidR="00F221B1" w:rsidRPr="007D2F53">
        <w:rPr>
          <w:color w:val="012639"/>
        </w:rPr>
        <w:t xml:space="preserve"> I</w:t>
      </w:r>
      <w:r w:rsidR="00343DC4" w:rsidRPr="007D2F53">
        <w:rPr>
          <w:color w:val="012639"/>
        </w:rPr>
        <w:t>.</w:t>
      </w:r>
      <w:r w:rsidR="00F221B1" w:rsidRPr="007D2F53">
        <w:rPr>
          <w:color w:val="012639"/>
        </w:rPr>
        <w:t>C</w:t>
      </w:r>
      <w:r w:rsidR="00343DC4" w:rsidRPr="007D2F53">
        <w:rPr>
          <w:color w:val="012639"/>
        </w:rPr>
        <w:t>.</w:t>
      </w:r>
      <w:r w:rsidR="00F221B1" w:rsidRPr="007D2F53">
        <w:rPr>
          <w:color w:val="012639"/>
        </w:rPr>
        <w:t>E</w:t>
      </w:r>
      <w:r w:rsidR="00343DC4" w:rsidRPr="007D2F53">
        <w:rPr>
          <w:color w:val="012639"/>
        </w:rPr>
        <w:t>.</w:t>
      </w:r>
      <w:r w:rsidR="00F221B1" w:rsidRPr="007D2F53">
        <w:rPr>
          <w:color w:val="012639"/>
        </w:rPr>
        <w:t xml:space="preserve"> </w:t>
      </w:r>
      <w:r w:rsidR="00C5045B" w:rsidRPr="007D2F53">
        <w:rPr>
          <w:color w:val="012639"/>
        </w:rPr>
        <w:t>Volunteer</w:t>
      </w:r>
      <w:r w:rsidR="00F221B1" w:rsidRPr="007D2F53">
        <w:rPr>
          <w:color w:val="012639"/>
        </w:rPr>
        <w:t xml:space="preserve"> Opportunities</w:t>
      </w:r>
      <w:bookmarkEnd w:id="0"/>
      <w:bookmarkEnd w:id="1"/>
    </w:p>
    <w:p w14:paraId="5C8E76F5" w14:textId="77777777" w:rsidR="00D9078A" w:rsidRPr="00D9078A" w:rsidRDefault="00D9078A" w:rsidP="00D9078A">
      <w:pPr>
        <w:tabs>
          <w:tab w:val="left" w:pos="3165"/>
        </w:tabs>
        <w:rPr>
          <w:sz w:val="24"/>
          <w:szCs w:val="24"/>
        </w:rPr>
      </w:pPr>
      <w:r w:rsidRPr="00D9078A">
        <w:rPr>
          <w:sz w:val="24"/>
          <w:szCs w:val="24"/>
        </w:rPr>
        <w:t>Getting involved in your professional association brings even greater value to your membership experience. Through your volunteer role with I.C.E., you can:</w:t>
      </w:r>
    </w:p>
    <w:p w14:paraId="60766F5E" w14:textId="77777777" w:rsidR="00D9078A" w:rsidRPr="00D9078A" w:rsidRDefault="00D9078A" w:rsidP="00D9078A">
      <w:pPr>
        <w:pStyle w:val="ListParagraph"/>
        <w:numPr>
          <w:ilvl w:val="0"/>
          <w:numId w:val="32"/>
        </w:numPr>
        <w:tabs>
          <w:tab w:val="left" w:pos="3165"/>
        </w:tabs>
        <w:rPr>
          <w:sz w:val="24"/>
          <w:szCs w:val="24"/>
        </w:rPr>
      </w:pPr>
      <w:r w:rsidRPr="00D9078A">
        <w:rPr>
          <w:sz w:val="24"/>
          <w:szCs w:val="24"/>
        </w:rPr>
        <w:t xml:space="preserve">Gain fresh and new industry knowledge and perspective, </w:t>
      </w:r>
    </w:p>
    <w:p w14:paraId="3A9B453C" w14:textId="77777777" w:rsidR="00D9078A" w:rsidRPr="00D9078A" w:rsidRDefault="00D9078A" w:rsidP="00D9078A">
      <w:pPr>
        <w:pStyle w:val="ListParagraph"/>
        <w:numPr>
          <w:ilvl w:val="0"/>
          <w:numId w:val="32"/>
        </w:numPr>
        <w:tabs>
          <w:tab w:val="left" w:pos="3165"/>
        </w:tabs>
        <w:rPr>
          <w:sz w:val="24"/>
          <w:szCs w:val="24"/>
        </w:rPr>
      </w:pPr>
      <w:r w:rsidRPr="00D9078A">
        <w:rPr>
          <w:sz w:val="24"/>
          <w:szCs w:val="24"/>
        </w:rPr>
        <w:t>Increase your industry expertise, and</w:t>
      </w:r>
    </w:p>
    <w:p w14:paraId="71BBF1B3" w14:textId="77777777" w:rsidR="00D9078A" w:rsidRPr="00D9078A" w:rsidRDefault="00D9078A" w:rsidP="00D9078A">
      <w:pPr>
        <w:pStyle w:val="ListParagraph"/>
        <w:numPr>
          <w:ilvl w:val="0"/>
          <w:numId w:val="32"/>
        </w:numPr>
        <w:tabs>
          <w:tab w:val="left" w:pos="3165"/>
        </w:tabs>
        <w:rPr>
          <w:sz w:val="24"/>
          <w:szCs w:val="24"/>
        </w:rPr>
      </w:pPr>
      <w:r w:rsidRPr="00D9078A">
        <w:rPr>
          <w:sz w:val="24"/>
          <w:szCs w:val="24"/>
        </w:rPr>
        <w:t xml:space="preserve">Nurture deeper connections with knowledgeable industry peers. </w:t>
      </w:r>
    </w:p>
    <w:p w14:paraId="13FB731D" w14:textId="77777777" w:rsidR="00C5045B" w:rsidRDefault="00C5045B" w:rsidP="00D9078A">
      <w:pPr>
        <w:tabs>
          <w:tab w:val="left" w:pos="3165"/>
        </w:tabs>
        <w:rPr>
          <w:sz w:val="24"/>
          <w:szCs w:val="24"/>
        </w:rPr>
      </w:pPr>
      <w:r>
        <w:rPr>
          <w:sz w:val="24"/>
          <w:szCs w:val="24"/>
        </w:rPr>
        <w:t>Identify the</w:t>
      </w:r>
      <w:r w:rsidR="00D9078A" w:rsidRPr="00D9078A">
        <w:rPr>
          <w:sz w:val="24"/>
          <w:szCs w:val="24"/>
        </w:rPr>
        <w:t xml:space="preserve"> involvement opportunity </w:t>
      </w:r>
      <w:r>
        <w:rPr>
          <w:sz w:val="24"/>
          <w:szCs w:val="24"/>
        </w:rPr>
        <w:t xml:space="preserve">that </w:t>
      </w:r>
      <w:r w:rsidR="00D9078A" w:rsidRPr="00D9078A">
        <w:rPr>
          <w:sz w:val="24"/>
          <w:szCs w:val="24"/>
        </w:rPr>
        <w:t>makes the most sense for your background, interests, and expertise</w:t>
      </w:r>
      <w:r>
        <w:rPr>
          <w:sz w:val="24"/>
          <w:szCs w:val="24"/>
        </w:rPr>
        <w:t xml:space="preserve">. </w:t>
      </w:r>
    </w:p>
    <w:p w14:paraId="5234573D" w14:textId="1F8D8A32" w:rsidR="00D9078A" w:rsidRDefault="008E0EC4" w:rsidP="00D9078A">
      <w:pPr>
        <w:tabs>
          <w:tab w:val="left" w:pos="3165"/>
        </w:tabs>
        <w:rPr>
          <w:b/>
          <w:sz w:val="24"/>
          <w:szCs w:val="24"/>
          <w:u w:val="single"/>
        </w:rPr>
      </w:pPr>
      <w:hyperlink r:id="rId8" w:history="1">
        <w:r w:rsidR="00C5045B" w:rsidRPr="00C5045B">
          <w:rPr>
            <w:rStyle w:val="Hyperlink"/>
            <w:b/>
            <w:sz w:val="24"/>
            <w:szCs w:val="24"/>
          </w:rPr>
          <w:t>S</w:t>
        </w:r>
        <w:r w:rsidR="00D9078A" w:rsidRPr="00C5045B">
          <w:rPr>
            <w:rStyle w:val="Hyperlink"/>
            <w:b/>
            <w:sz w:val="24"/>
            <w:szCs w:val="24"/>
          </w:rPr>
          <w:t>ubmit a volunteer interest form by Friday, November 17.</w:t>
        </w:r>
      </w:hyperlink>
      <w:r w:rsidR="00D9078A" w:rsidRPr="00D9078A">
        <w:rPr>
          <w:b/>
          <w:sz w:val="24"/>
          <w:szCs w:val="24"/>
          <w:u w:val="single"/>
        </w:rPr>
        <w:t xml:space="preserve"> </w:t>
      </w:r>
    </w:p>
    <w:p w14:paraId="211C2407" w14:textId="7D6E8354" w:rsidR="00C5045B" w:rsidRDefault="00C5045B" w:rsidP="00C5045B">
      <w:pPr>
        <w:pStyle w:val="Heading2"/>
      </w:pPr>
      <w:bookmarkStart w:id="2" w:name="_Toc148521534"/>
      <w:r>
        <w:t xml:space="preserve">Volunteer </w:t>
      </w:r>
      <w:r w:rsidRPr="007D2F53">
        <w:t>Opportunities</w:t>
      </w:r>
      <w:bookmarkEnd w:id="2"/>
    </w:p>
    <w:p w14:paraId="72C47E66" w14:textId="0B9ECF1B" w:rsidR="00C5045B" w:rsidRDefault="00C5045B">
      <w:pPr>
        <w:pStyle w:val="TOC1"/>
        <w:tabs>
          <w:tab w:val="right" w:leader="dot" w:pos="9350"/>
        </w:tabs>
        <w:rPr>
          <w:rFonts w:asciiTheme="minorHAnsi" w:eastAsiaTheme="minorEastAsia" w:hAnsiTheme="minorHAnsi"/>
          <w:noProof/>
          <w:kern w:val="2"/>
          <w:sz w:val="22"/>
          <w14:ligatures w14:val="standardContextual"/>
        </w:rPr>
      </w:pPr>
      <w:r>
        <w:rPr>
          <w:bCs/>
          <w:sz w:val="24"/>
          <w:szCs w:val="24"/>
        </w:rPr>
        <w:fldChar w:fldCharType="begin"/>
      </w:r>
      <w:r>
        <w:rPr>
          <w:bCs/>
          <w:sz w:val="24"/>
          <w:szCs w:val="24"/>
        </w:rPr>
        <w:instrText xml:space="preserve"> TOC \o "1-2" \u </w:instrText>
      </w:r>
      <w:r>
        <w:rPr>
          <w:bCs/>
          <w:sz w:val="24"/>
          <w:szCs w:val="24"/>
        </w:rPr>
        <w:fldChar w:fldCharType="separate"/>
      </w:r>
      <w:r>
        <w:rPr>
          <w:noProof/>
        </w:rPr>
        <w:t>2024 I.C.E. Committees</w:t>
      </w:r>
      <w:r>
        <w:rPr>
          <w:noProof/>
        </w:rPr>
        <w:tab/>
      </w:r>
      <w:r>
        <w:rPr>
          <w:noProof/>
        </w:rPr>
        <w:fldChar w:fldCharType="begin"/>
      </w:r>
      <w:r>
        <w:rPr>
          <w:noProof/>
        </w:rPr>
        <w:instrText xml:space="preserve"> PAGEREF _Toc148521535 \h </w:instrText>
      </w:r>
      <w:r>
        <w:rPr>
          <w:noProof/>
        </w:rPr>
      </w:r>
      <w:r>
        <w:rPr>
          <w:noProof/>
        </w:rPr>
        <w:fldChar w:fldCharType="separate"/>
      </w:r>
      <w:r w:rsidR="00257EE0">
        <w:rPr>
          <w:noProof/>
        </w:rPr>
        <w:t>2</w:t>
      </w:r>
      <w:r>
        <w:rPr>
          <w:noProof/>
        </w:rPr>
        <w:fldChar w:fldCharType="end"/>
      </w:r>
    </w:p>
    <w:p w14:paraId="7731FAA6" w14:textId="3C4149BC" w:rsidR="00C5045B" w:rsidRDefault="00C5045B">
      <w:pPr>
        <w:pStyle w:val="TOC2"/>
        <w:tabs>
          <w:tab w:val="right" w:leader="dot" w:pos="9350"/>
        </w:tabs>
        <w:rPr>
          <w:rFonts w:asciiTheme="minorHAnsi" w:eastAsiaTheme="minorEastAsia" w:hAnsiTheme="minorHAnsi"/>
          <w:noProof/>
          <w:kern w:val="2"/>
          <w:sz w:val="22"/>
          <w14:ligatures w14:val="standardContextual"/>
        </w:rPr>
      </w:pPr>
      <w:r>
        <w:rPr>
          <w:noProof/>
        </w:rPr>
        <w:t>Annual Conference Program Committee</w:t>
      </w:r>
      <w:r>
        <w:rPr>
          <w:noProof/>
        </w:rPr>
        <w:tab/>
      </w:r>
      <w:r>
        <w:rPr>
          <w:noProof/>
        </w:rPr>
        <w:fldChar w:fldCharType="begin"/>
      </w:r>
      <w:r>
        <w:rPr>
          <w:noProof/>
        </w:rPr>
        <w:instrText xml:space="preserve"> PAGEREF _Toc148521536 \h </w:instrText>
      </w:r>
      <w:r>
        <w:rPr>
          <w:noProof/>
        </w:rPr>
      </w:r>
      <w:r>
        <w:rPr>
          <w:noProof/>
        </w:rPr>
        <w:fldChar w:fldCharType="separate"/>
      </w:r>
      <w:r w:rsidR="00257EE0">
        <w:rPr>
          <w:noProof/>
        </w:rPr>
        <w:t>2</w:t>
      </w:r>
      <w:r>
        <w:rPr>
          <w:noProof/>
        </w:rPr>
        <w:fldChar w:fldCharType="end"/>
      </w:r>
    </w:p>
    <w:p w14:paraId="5369B7C0" w14:textId="08B6F2E2" w:rsidR="00C5045B" w:rsidRDefault="00C5045B">
      <w:pPr>
        <w:pStyle w:val="TOC2"/>
        <w:tabs>
          <w:tab w:val="right" w:leader="dot" w:pos="9350"/>
        </w:tabs>
        <w:rPr>
          <w:rFonts w:asciiTheme="minorHAnsi" w:eastAsiaTheme="minorEastAsia" w:hAnsiTheme="minorHAnsi"/>
          <w:noProof/>
          <w:kern w:val="2"/>
          <w:sz w:val="22"/>
          <w14:ligatures w14:val="standardContextual"/>
        </w:rPr>
      </w:pPr>
      <w:r>
        <w:rPr>
          <w:noProof/>
        </w:rPr>
        <w:t>Diversity, Equity, &amp; Inclusion Committee</w:t>
      </w:r>
      <w:r>
        <w:rPr>
          <w:noProof/>
        </w:rPr>
        <w:tab/>
      </w:r>
      <w:r>
        <w:rPr>
          <w:noProof/>
        </w:rPr>
        <w:fldChar w:fldCharType="begin"/>
      </w:r>
      <w:r>
        <w:rPr>
          <w:noProof/>
        </w:rPr>
        <w:instrText xml:space="preserve"> PAGEREF _Toc148521537 \h </w:instrText>
      </w:r>
      <w:r>
        <w:rPr>
          <w:noProof/>
        </w:rPr>
      </w:r>
      <w:r>
        <w:rPr>
          <w:noProof/>
        </w:rPr>
        <w:fldChar w:fldCharType="separate"/>
      </w:r>
      <w:r w:rsidR="00257EE0">
        <w:rPr>
          <w:noProof/>
        </w:rPr>
        <w:t>2</w:t>
      </w:r>
      <w:r>
        <w:rPr>
          <w:noProof/>
        </w:rPr>
        <w:fldChar w:fldCharType="end"/>
      </w:r>
    </w:p>
    <w:p w14:paraId="19BB2DEC" w14:textId="5A3DD5CF" w:rsidR="00C5045B" w:rsidRDefault="00C5045B">
      <w:pPr>
        <w:pStyle w:val="TOC2"/>
        <w:tabs>
          <w:tab w:val="right" w:leader="dot" w:pos="9350"/>
        </w:tabs>
        <w:rPr>
          <w:rFonts w:asciiTheme="minorHAnsi" w:eastAsiaTheme="minorEastAsia" w:hAnsiTheme="minorHAnsi"/>
          <w:noProof/>
          <w:kern w:val="2"/>
          <w:sz w:val="22"/>
          <w14:ligatures w14:val="standardContextual"/>
        </w:rPr>
      </w:pPr>
      <w:r>
        <w:rPr>
          <w:noProof/>
        </w:rPr>
        <w:t>Education Committee</w:t>
      </w:r>
      <w:r>
        <w:rPr>
          <w:noProof/>
        </w:rPr>
        <w:tab/>
      </w:r>
      <w:r>
        <w:rPr>
          <w:noProof/>
        </w:rPr>
        <w:fldChar w:fldCharType="begin"/>
      </w:r>
      <w:r>
        <w:rPr>
          <w:noProof/>
        </w:rPr>
        <w:instrText xml:space="preserve"> PAGEREF _Toc148521538 \h </w:instrText>
      </w:r>
      <w:r>
        <w:rPr>
          <w:noProof/>
        </w:rPr>
      </w:r>
      <w:r>
        <w:rPr>
          <w:noProof/>
        </w:rPr>
        <w:fldChar w:fldCharType="separate"/>
      </w:r>
      <w:r w:rsidR="00257EE0">
        <w:rPr>
          <w:noProof/>
        </w:rPr>
        <w:t>2</w:t>
      </w:r>
      <w:r>
        <w:rPr>
          <w:noProof/>
        </w:rPr>
        <w:fldChar w:fldCharType="end"/>
      </w:r>
    </w:p>
    <w:p w14:paraId="3CDD8329" w14:textId="698C49CD" w:rsidR="00C5045B" w:rsidRDefault="00C5045B">
      <w:pPr>
        <w:pStyle w:val="TOC2"/>
        <w:tabs>
          <w:tab w:val="right" w:leader="dot" w:pos="9350"/>
        </w:tabs>
        <w:rPr>
          <w:rFonts w:asciiTheme="minorHAnsi" w:eastAsiaTheme="minorEastAsia" w:hAnsiTheme="minorHAnsi"/>
          <w:noProof/>
          <w:kern w:val="2"/>
          <w:sz w:val="22"/>
          <w14:ligatures w14:val="standardContextual"/>
        </w:rPr>
      </w:pPr>
      <w:r>
        <w:rPr>
          <w:noProof/>
        </w:rPr>
        <w:t>Government Affairs Committee</w:t>
      </w:r>
      <w:r>
        <w:rPr>
          <w:noProof/>
        </w:rPr>
        <w:tab/>
      </w:r>
      <w:r>
        <w:rPr>
          <w:noProof/>
        </w:rPr>
        <w:fldChar w:fldCharType="begin"/>
      </w:r>
      <w:r>
        <w:rPr>
          <w:noProof/>
        </w:rPr>
        <w:instrText xml:space="preserve"> PAGEREF _Toc148521539 \h </w:instrText>
      </w:r>
      <w:r>
        <w:rPr>
          <w:noProof/>
        </w:rPr>
      </w:r>
      <w:r>
        <w:rPr>
          <w:noProof/>
        </w:rPr>
        <w:fldChar w:fldCharType="separate"/>
      </w:r>
      <w:r w:rsidR="00257EE0">
        <w:rPr>
          <w:noProof/>
        </w:rPr>
        <w:t>3</w:t>
      </w:r>
      <w:r>
        <w:rPr>
          <w:noProof/>
        </w:rPr>
        <w:fldChar w:fldCharType="end"/>
      </w:r>
    </w:p>
    <w:p w14:paraId="18FDA03A" w14:textId="5DFE778E" w:rsidR="00C5045B" w:rsidRDefault="00C5045B">
      <w:pPr>
        <w:pStyle w:val="TOC2"/>
        <w:tabs>
          <w:tab w:val="right" w:leader="dot" w:pos="9350"/>
        </w:tabs>
        <w:rPr>
          <w:rFonts w:asciiTheme="minorHAnsi" w:eastAsiaTheme="minorEastAsia" w:hAnsiTheme="minorHAnsi"/>
          <w:noProof/>
          <w:kern w:val="2"/>
          <w:sz w:val="22"/>
          <w14:ligatures w14:val="standardContextual"/>
        </w:rPr>
      </w:pPr>
      <w:r>
        <w:rPr>
          <w:noProof/>
        </w:rPr>
        <w:t>Membership Outreach Committee</w:t>
      </w:r>
      <w:r>
        <w:rPr>
          <w:noProof/>
        </w:rPr>
        <w:tab/>
      </w:r>
      <w:r>
        <w:rPr>
          <w:noProof/>
        </w:rPr>
        <w:fldChar w:fldCharType="begin"/>
      </w:r>
      <w:r>
        <w:rPr>
          <w:noProof/>
        </w:rPr>
        <w:instrText xml:space="preserve"> PAGEREF _Toc148521540 \h </w:instrText>
      </w:r>
      <w:r>
        <w:rPr>
          <w:noProof/>
        </w:rPr>
      </w:r>
      <w:r>
        <w:rPr>
          <w:noProof/>
        </w:rPr>
        <w:fldChar w:fldCharType="separate"/>
      </w:r>
      <w:r w:rsidR="00257EE0">
        <w:rPr>
          <w:noProof/>
        </w:rPr>
        <w:t>3</w:t>
      </w:r>
      <w:r>
        <w:rPr>
          <w:noProof/>
        </w:rPr>
        <w:fldChar w:fldCharType="end"/>
      </w:r>
    </w:p>
    <w:p w14:paraId="54F88CDD" w14:textId="7CD5BED5" w:rsidR="00C5045B" w:rsidRDefault="00C5045B">
      <w:pPr>
        <w:pStyle w:val="TOC2"/>
        <w:tabs>
          <w:tab w:val="right" w:leader="dot" w:pos="9350"/>
        </w:tabs>
        <w:rPr>
          <w:rFonts w:asciiTheme="minorHAnsi" w:eastAsiaTheme="minorEastAsia" w:hAnsiTheme="minorHAnsi"/>
          <w:noProof/>
          <w:kern w:val="2"/>
          <w:sz w:val="22"/>
          <w14:ligatures w14:val="standardContextual"/>
        </w:rPr>
      </w:pPr>
      <w:r>
        <w:rPr>
          <w:noProof/>
        </w:rPr>
        <w:t>Research &amp; Development Fundraising Committee</w:t>
      </w:r>
      <w:r>
        <w:rPr>
          <w:noProof/>
        </w:rPr>
        <w:tab/>
      </w:r>
      <w:r>
        <w:rPr>
          <w:noProof/>
        </w:rPr>
        <w:fldChar w:fldCharType="begin"/>
      </w:r>
      <w:r>
        <w:rPr>
          <w:noProof/>
        </w:rPr>
        <w:instrText xml:space="preserve"> PAGEREF _Toc148521541 \h </w:instrText>
      </w:r>
      <w:r>
        <w:rPr>
          <w:noProof/>
        </w:rPr>
      </w:r>
      <w:r>
        <w:rPr>
          <w:noProof/>
        </w:rPr>
        <w:fldChar w:fldCharType="separate"/>
      </w:r>
      <w:r w:rsidR="00257EE0">
        <w:rPr>
          <w:noProof/>
        </w:rPr>
        <w:t>3</w:t>
      </w:r>
      <w:r>
        <w:rPr>
          <w:noProof/>
        </w:rPr>
        <w:fldChar w:fldCharType="end"/>
      </w:r>
    </w:p>
    <w:p w14:paraId="5E40D22D" w14:textId="3885B1D8" w:rsidR="00C5045B" w:rsidRDefault="00C5045B">
      <w:pPr>
        <w:pStyle w:val="TOC2"/>
        <w:tabs>
          <w:tab w:val="right" w:leader="dot" w:pos="9350"/>
        </w:tabs>
        <w:rPr>
          <w:rFonts w:asciiTheme="minorHAnsi" w:eastAsiaTheme="minorEastAsia" w:hAnsiTheme="minorHAnsi"/>
          <w:noProof/>
          <w:kern w:val="2"/>
          <w:sz w:val="22"/>
          <w14:ligatures w14:val="standardContextual"/>
        </w:rPr>
      </w:pPr>
      <w:r>
        <w:rPr>
          <w:noProof/>
        </w:rPr>
        <w:t>Publications &amp; Editorial Committee</w:t>
      </w:r>
      <w:r>
        <w:rPr>
          <w:noProof/>
        </w:rPr>
        <w:tab/>
      </w:r>
      <w:r>
        <w:rPr>
          <w:noProof/>
        </w:rPr>
        <w:fldChar w:fldCharType="begin"/>
      </w:r>
      <w:r>
        <w:rPr>
          <w:noProof/>
        </w:rPr>
        <w:instrText xml:space="preserve"> PAGEREF _Toc148521542 \h </w:instrText>
      </w:r>
      <w:r>
        <w:rPr>
          <w:noProof/>
        </w:rPr>
      </w:r>
      <w:r>
        <w:rPr>
          <w:noProof/>
        </w:rPr>
        <w:fldChar w:fldCharType="separate"/>
      </w:r>
      <w:r w:rsidR="00257EE0">
        <w:rPr>
          <w:noProof/>
        </w:rPr>
        <w:t>3</w:t>
      </w:r>
      <w:r>
        <w:rPr>
          <w:noProof/>
        </w:rPr>
        <w:fldChar w:fldCharType="end"/>
      </w:r>
    </w:p>
    <w:p w14:paraId="77CBE4A8" w14:textId="50844706" w:rsidR="00C5045B" w:rsidRDefault="00C5045B">
      <w:pPr>
        <w:pStyle w:val="TOC2"/>
        <w:tabs>
          <w:tab w:val="right" w:leader="dot" w:pos="9350"/>
        </w:tabs>
        <w:rPr>
          <w:rFonts w:asciiTheme="minorHAnsi" w:eastAsiaTheme="minorEastAsia" w:hAnsiTheme="minorHAnsi"/>
          <w:noProof/>
          <w:kern w:val="2"/>
          <w:sz w:val="22"/>
          <w14:ligatures w14:val="standardContextual"/>
        </w:rPr>
      </w:pPr>
      <w:r>
        <w:rPr>
          <w:noProof/>
        </w:rPr>
        <w:t>Public Member Committee</w:t>
      </w:r>
      <w:r>
        <w:rPr>
          <w:noProof/>
        </w:rPr>
        <w:tab/>
      </w:r>
      <w:r>
        <w:rPr>
          <w:noProof/>
        </w:rPr>
        <w:fldChar w:fldCharType="begin"/>
      </w:r>
      <w:r>
        <w:rPr>
          <w:noProof/>
        </w:rPr>
        <w:instrText xml:space="preserve"> PAGEREF _Toc148521543 \h </w:instrText>
      </w:r>
      <w:r>
        <w:rPr>
          <w:noProof/>
        </w:rPr>
      </w:r>
      <w:r>
        <w:rPr>
          <w:noProof/>
        </w:rPr>
        <w:fldChar w:fldCharType="separate"/>
      </w:r>
      <w:r w:rsidR="00257EE0">
        <w:rPr>
          <w:noProof/>
        </w:rPr>
        <w:t>4</w:t>
      </w:r>
      <w:r>
        <w:rPr>
          <w:noProof/>
        </w:rPr>
        <w:fldChar w:fldCharType="end"/>
      </w:r>
    </w:p>
    <w:p w14:paraId="640FF8D7" w14:textId="524ED670" w:rsidR="00C5045B" w:rsidRDefault="00C5045B">
      <w:pPr>
        <w:pStyle w:val="TOC1"/>
        <w:tabs>
          <w:tab w:val="right" w:leader="dot" w:pos="9350"/>
        </w:tabs>
        <w:rPr>
          <w:rFonts w:asciiTheme="minorHAnsi" w:eastAsiaTheme="minorEastAsia" w:hAnsiTheme="minorHAnsi"/>
          <w:noProof/>
          <w:kern w:val="2"/>
          <w:sz w:val="22"/>
          <w14:ligatures w14:val="standardContextual"/>
        </w:rPr>
      </w:pPr>
      <w:r>
        <w:rPr>
          <w:noProof/>
        </w:rPr>
        <w:t>2024 I.C.E. Task Forces</w:t>
      </w:r>
      <w:r>
        <w:rPr>
          <w:noProof/>
        </w:rPr>
        <w:tab/>
      </w:r>
      <w:r>
        <w:rPr>
          <w:noProof/>
        </w:rPr>
        <w:fldChar w:fldCharType="begin"/>
      </w:r>
      <w:r>
        <w:rPr>
          <w:noProof/>
        </w:rPr>
        <w:instrText xml:space="preserve"> PAGEREF _Toc148521544 \h </w:instrText>
      </w:r>
      <w:r>
        <w:rPr>
          <w:noProof/>
        </w:rPr>
      </w:r>
      <w:r>
        <w:rPr>
          <w:noProof/>
        </w:rPr>
        <w:fldChar w:fldCharType="separate"/>
      </w:r>
      <w:r w:rsidR="00257EE0">
        <w:rPr>
          <w:noProof/>
        </w:rPr>
        <w:t>4</w:t>
      </w:r>
      <w:r>
        <w:rPr>
          <w:noProof/>
        </w:rPr>
        <w:fldChar w:fldCharType="end"/>
      </w:r>
    </w:p>
    <w:p w14:paraId="53CA3B07" w14:textId="586D715F" w:rsidR="00C5045B" w:rsidRDefault="00C5045B">
      <w:pPr>
        <w:pStyle w:val="TOC2"/>
        <w:tabs>
          <w:tab w:val="right" w:leader="dot" w:pos="9350"/>
        </w:tabs>
        <w:rPr>
          <w:rFonts w:asciiTheme="minorHAnsi" w:eastAsiaTheme="minorEastAsia" w:hAnsiTheme="minorHAnsi"/>
          <w:noProof/>
          <w:kern w:val="2"/>
          <w:sz w:val="22"/>
          <w14:ligatures w14:val="standardContextual"/>
        </w:rPr>
      </w:pPr>
      <w:r>
        <w:rPr>
          <w:noProof/>
        </w:rPr>
        <w:t>Growth Ambassador Task Force</w:t>
      </w:r>
      <w:r>
        <w:rPr>
          <w:noProof/>
        </w:rPr>
        <w:tab/>
      </w:r>
      <w:r>
        <w:rPr>
          <w:noProof/>
        </w:rPr>
        <w:fldChar w:fldCharType="begin"/>
      </w:r>
      <w:r>
        <w:rPr>
          <w:noProof/>
        </w:rPr>
        <w:instrText xml:space="preserve"> PAGEREF _Toc148521545 \h </w:instrText>
      </w:r>
      <w:r>
        <w:rPr>
          <w:noProof/>
        </w:rPr>
      </w:r>
      <w:r>
        <w:rPr>
          <w:noProof/>
        </w:rPr>
        <w:fldChar w:fldCharType="separate"/>
      </w:r>
      <w:r w:rsidR="00257EE0">
        <w:rPr>
          <w:noProof/>
        </w:rPr>
        <w:t>4</w:t>
      </w:r>
      <w:r>
        <w:rPr>
          <w:noProof/>
        </w:rPr>
        <w:fldChar w:fldCharType="end"/>
      </w:r>
    </w:p>
    <w:p w14:paraId="10475D1A" w14:textId="01BB4EF1" w:rsidR="00C5045B" w:rsidRDefault="00C5045B">
      <w:pPr>
        <w:pStyle w:val="TOC2"/>
        <w:tabs>
          <w:tab w:val="right" w:leader="dot" w:pos="9350"/>
        </w:tabs>
        <w:rPr>
          <w:rFonts w:asciiTheme="minorHAnsi" w:eastAsiaTheme="minorEastAsia" w:hAnsiTheme="minorHAnsi"/>
          <w:noProof/>
          <w:kern w:val="2"/>
          <w:sz w:val="22"/>
          <w14:ligatures w14:val="standardContextual"/>
        </w:rPr>
      </w:pPr>
      <w:r>
        <w:rPr>
          <w:noProof/>
        </w:rPr>
        <w:t>Micro-Volunteering Opportunities</w:t>
      </w:r>
      <w:r>
        <w:rPr>
          <w:noProof/>
        </w:rPr>
        <w:tab/>
      </w:r>
      <w:r>
        <w:rPr>
          <w:noProof/>
        </w:rPr>
        <w:fldChar w:fldCharType="begin"/>
      </w:r>
      <w:r>
        <w:rPr>
          <w:noProof/>
        </w:rPr>
        <w:instrText xml:space="preserve"> PAGEREF _Toc148521546 \h </w:instrText>
      </w:r>
      <w:r>
        <w:rPr>
          <w:noProof/>
        </w:rPr>
      </w:r>
      <w:r>
        <w:rPr>
          <w:noProof/>
        </w:rPr>
        <w:fldChar w:fldCharType="separate"/>
      </w:r>
      <w:r w:rsidR="00257EE0">
        <w:rPr>
          <w:noProof/>
        </w:rPr>
        <w:t>4</w:t>
      </w:r>
      <w:r>
        <w:rPr>
          <w:noProof/>
        </w:rPr>
        <w:fldChar w:fldCharType="end"/>
      </w:r>
    </w:p>
    <w:p w14:paraId="1CCB74F5" w14:textId="111A0D5C" w:rsidR="00C5045B" w:rsidRDefault="00C5045B">
      <w:pPr>
        <w:pStyle w:val="TOC1"/>
        <w:tabs>
          <w:tab w:val="right" w:leader="dot" w:pos="9350"/>
        </w:tabs>
        <w:rPr>
          <w:rFonts w:asciiTheme="minorHAnsi" w:eastAsiaTheme="minorEastAsia" w:hAnsiTheme="minorHAnsi"/>
          <w:noProof/>
          <w:kern w:val="2"/>
          <w:sz w:val="22"/>
          <w14:ligatures w14:val="standardContextual"/>
        </w:rPr>
      </w:pPr>
      <w:r>
        <w:rPr>
          <w:noProof/>
        </w:rPr>
        <w:t xml:space="preserve">I.C.E. Research </w:t>
      </w:r>
      <w:r w:rsidR="007F0DA1">
        <w:rPr>
          <w:noProof/>
        </w:rPr>
        <w:t>Think Tank</w:t>
      </w:r>
      <w:r>
        <w:rPr>
          <w:noProof/>
        </w:rPr>
        <w:tab/>
      </w:r>
      <w:r>
        <w:rPr>
          <w:noProof/>
        </w:rPr>
        <w:fldChar w:fldCharType="begin"/>
      </w:r>
      <w:r>
        <w:rPr>
          <w:noProof/>
        </w:rPr>
        <w:instrText xml:space="preserve"> PAGEREF _Toc148521547 \h </w:instrText>
      </w:r>
      <w:r>
        <w:rPr>
          <w:noProof/>
        </w:rPr>
      </w:r>
      <w:r>
        <w:rPr>
          <w:noProof/>
        </w:rPr>
        <w:fldChar w:fldCharType="separate"/>
      </w:r>
      <w:r w:rsidR="00257EE0">
        <w:rPr>
          <w:noProof/>
        </w:rPr>
        <w:t>5</w:t>
      </w:r>
      <w:r>
        <w:rPr>
          <w:noProof/>
        </w:rPr>
        <w:fldChar w:fldCharType="end"/>
      </w:r>
    </w:p>
    <w:p w14:paraId="44528B8F" w14:textId="3E688C92" w:rsidR="00C5045B" w:rsidRDefault="00C5045B">
      <w:pPr>
        <w:pStyle w:val="TOC1"/>
        <w:tabs>
          <w:tab w:val="right" w:leader="dot" w:pos="9350"/>
        </w:tabs>
        <w:rPr>
          <w:rFonts w:asciiTheme="minorHAnsi" w:eastAsiaTheme="minorEastAsia" w:hAnsiTheme="minorHAnsi"/>
          <w:noProof/>
          <w:kern w:val="2"/>
          <w:sz w:val="22"/>
          <w14:ligatures w14:val="standardContextual"/>
        </w:rPr>
      </w:pPr>
      <w:r>
        <w:rPr>
          <w:noProof/>
        </w:rPr>
        <w:t>2024 Volunteer Interest Survey</w:t>
      </w:r>
      <w:r>
        <w:rPr>
          <w:noProof/>
        </w:rPr>
        <w:tab/>
      </w:r>
      <w:r>
        <w:rPr>
          <w:noProof/>
        </w:rPr>
        <w:fldChar w:fldCharType="begin"/>
      </w:r>
      <w:r>
        <w:rPr>
          <w:noProof/>
        </w:rPr>
        <w:instrText xml:space="preserve"> PAGEREF _Toc148521548 \h </w:instrText>
      </w:r>
      <w:r>
        <w:rPr>
          <w:noProof/>
        </w:rPr>
      </w:r>
      <w:r>
        <w:rPr>
          <w:noProof/>
        </w:rPr>
        <w:fldChar w:fldCharType="separate"/>
      </w:r>
      <w:r w:rsidR="00257EE0">
        <w:rPr>
          <w:noProof/>
        </w:rPr>
        <w:t>5</w:t>
      </w:r>
      <w:r>
        <w:rPr>
          <w:noProof/>
        </w:rPr>
        <w:fldChar w:fldCharType="end"/>
      </w:r>
    </w:p>
    <w:p w14:paraId="243EE0B0" w14:textId="2DC0BB67" w:rsidR="00C5045B" w:rsidRPr="00C5045B" w:rsidRDefault="00C5045B" w:rsidP="00C5045B">
      <w:pPr>
        <w:pStyle w:val="Heading1"/>
        <w:rPr>
          <w:bCs/>
          <w:sz w:val="24"/>
          <w:szCs w:val="24"/>
        </w:rPr>
      </w:pPr>
      <w:r>
        <w:rPr>
          <w:bCs/>
          <w:sz w:val="24"/>
          <w:szCs w:val="24"/>
        </w:rPr>
        <w:fldChar w:fldCharType="end"/>
      </w:r>
    </w:p>
    <w:p w14:paraId="3D0398B3" w14:textId="403B514D" w:rsidR="00D9078A" w:rsidRPr="00C5045B" w:rsidRDefault="00D9078A" w:rsidP="00D9078A">
      <w:pPr>
        <w:tabs>
          <w:tab w:val="left" w:pos="3165"/>
        </w:tabs>
        <w:rPr>
          <w:i/>
          <w:szCs w:val="20"/>
        </w:rPr>
      </w:pPr>
      <w:r w:rsidRPr="00C5045B">
        <w:rPr>
          <w:i/>
          <w:szCs w:val="20"/>
        </w:rPr>
        <w:t>While we make every effort to accommodate your top choice, final decision</w:t>
      </w:r>
      <w:r w:rsidR="000A5CB4" w:rsidRPr="00C5045B">
        <w:rPr>
          <w:i/>
          <w:szCs w:val="20"/>
        </w:rPr>
        <w:t>s</w:t>
      </w:r>
      <w:r w:rsidRPr="00C5045B">
        <w:rPr>
          <w:i/>
          <w:szCs w:val="20"/>
        </w:rPr>
        <w:t xml:space="preserve"> for appointments will be based on a variety of factors determined by I.C.E. management. If you are committed to getting involved in any capacity, please list multiple preferences!</w:t>
      </w:r>
    </w:p>
    <w:p w14:paraId="2D8A1280" w14:textId="0EB27FE9" w:rsidR="00C5045B" w:rsidRPr="00C5045B" w:rsidRDefault="00C5045B" w:rsidP="00D9078A">
      <w:pPr>
        <w:tabs>
          <w:tab w:val="left" w:pos="3165"/>
        </w:tabs>
        <w:rPr>
          <w:iCs/>
          <w:sz w:val="24"/>
          <w:szCs w:val="24"/>
        </w:rPr>
      </w:pPr>
    </w:p>
    <w:p w14:paraId="6EF5ACA8" w14:textId="4310CE9F" w:rsidR="00A9665D" w:rsidRPr="00D9078A" w:rsidRDefault="00C5045B" w:rsidP="00D9078A">
      <w:pPr>
        <w:pStyle w:val="Heading1"/>
        <w:rPr>
          <w:sz w:val="16"/>
        </w:rPr>
      </w:pPr>
      <w:bookmarkStart w:id="3" w:name="_Toc148521219"/>
      <w:bookmarkStart w:id="4" w:name="_Toc148521535"/>
      <w:r>
        <w:lastRenderedPageBreak/>
        <w:t>2024 I</w:t>
      </w:r>
      <w:r w:rsidR="00967714" w:rsidRPr="00D9078A">
        <w:t>.C.E.</w:t>
      </w:r>
      <w:r w:rsidR="00DB43D6" w:rsidRPr="00D9078A">
        <w:t xml:space="preserve"> Committees</w:t>
      </w:r>
      <w:bookmarkEnd w:id="3"/>
      <w:bookmarkEnd w:id="4"/>
    </w:p>
    <w:p w14:paraId="6D8BF7DD" w14:textId="33701C2D" w:rsidR="00357071" w:rsidRPr="00D9078A" w:rsidRDefault="00357071" w:rsidP="00E016CD">
      <w:pPr>
        <w:pStyle w:val="Heading2"/>
      </w:pPr>
      <w:bookmarkStart w:id="5" w:name="_Toc148521220"/>
      <w:bookmarkStart w:id="6" w:name="_Toc148521536"/>
      <w:r w:rsidRPr="00D9078A">
        <w:t>Annu</w:t>
      </w:r>
      <w:r w:rsidR="00932482" w:rsidRPr="00D9078A">
        <w:t>al Conference Program Committee</w:t>
      </w:r>
      <w:bookmarkEnd w:id="5"/>
      <w:bookmarkEnd w:id="6"/>
    </w:p>
    <w:p w14:paraId="0F875C37" w14:textId="0C1E7E89" w:rsidR="00A71C73" w:rsidRPr="00423AE4" w:rsidRDefault="00C737D4" w:rsidP="00C737D4">
      <w:pPr>
        <w:tabs>
          <w:tab w:val="left" w:pos="0"/>
        </w:tabs>
        <w:spacing w:after="0" w:line="240" w:lineRule="auto"/>
        <w:rPr>
          <w:iCs/>
          <w:szCs w:val="20"/>
        </w:rPr>
      </w:pPr>
      <w:r w:rsidRPr="00423AE4">
        <w:rPr>
          <w:b/>
          <w:iCs/>
          <w:szCs w:val="20"/>
        </w:rPr>
        <w:t>Chair</w:t>
      </w:r>
      <w:r w:rsidRPr="00423AE4">
        <w:rPr>
          <w:iCs/>
          <w:szCs w:val="20"/>
        </w:rPr>
        <w:t xml:space="preserve">:  </w:t>
      </w:r>
      <w:r w:rsidR="00D9078A" w:rsidRPr="00423AE4">
        <w:rPr>
          <w:iCs/>
          <w:szCs w:val="20"/>
        </w:rPr>
        <w:t>Eric</w:t>
      </w:r>
      <w:r w:rsidR="00423AE4" w:rsidRPr="00423AE4">
        <w:rPr>
          <w:iCs/>
          <w:szCs w:val="20"/>
        </w:rPr>
        <w:t>a Brown</w:t>
      </w:r>
      <w:r w:rsidR="00701C7C" w:rsidRPr="00423AE4">
        <w:rPr>
          <w:iCs/>
          <w:szCs w:val="20"/>
        </w:rPr>
        <w:t xml:space="preserve">, MBA, </w:t>
      </w:r>
      <w:r w:rsidR="00D9078A" w:rsidRPr="00423AE4">
        <w:rPr>
          <w:iCs/>
          <w:szCs w:val="20"/>
        </w:rPr>
        <w:t>ASIS International</w:t>
      </w:r>
    </w:p>
    <w:p w14:paraId="1A38DA45" w14:textId="48466F27" w:rsidR="00C737D4" w:rsidRPr="00423AE4" w:rsidRDefault="00C737D4" w:rsidP="00C737D4">
      <w:pPr>
        <w:tabs>
          <w:tab w:val="left" w:pos="0"/>
        </w:tabs>
        <w:spacing w:after="0" w:line="240" w:lineRule="auto"/>
        <w:rPr>
          <w:iCs/>
          <w:szCs w:val="18"/>
        </w:rPr>
      </w:pPr>
      <w:r w:rsidRPr="00423AE4">
        <w:rPr>
          <w:b/>
          <w:iCs/>
          <w:szCs w:val="20"/>
        </w:rPr>
        <w:t>Vice Chair:</w:t>
      </w:r>
      <w:r w:rsidRPr="00423AE4">
        <w:rPr>
          <w:iCs/>
          <w:szCs w:val="20"/>
        </w:rPr>
        <w:t xml:space="preserve"> </w:t>
      </w:r>
      <w:r w:rsidR="00D9078A" w:rsidRPr="00423AE4">
        <w:rPr>
          <w:iCs/>
          <w:szCs w:val="20"/>
        </w:rPr>
        <w:t xml:space="preserve">Mary Rehm, </w:t>
      </w:r>
      <w:r w:rsidR="00EA7C54">
        <w:rPr>
          <w:iCs/>
          <w:szCs w:val="20"/>
        </w:rPr>
        <w:t>CAE, I</w:t>
      </w:r>
      <w:r w:rsidR="00D9078A" w:rsidRPr="00423AE4">
        <w:rPr>
          <w:iCs/>
          <w:szCs w:val="20"/>
        </w:rPr>
        <w:t>CE-CCP Rehm Partners</w:t>
      </w:r>
    </w:p>
    <w:p w14:paraId="121A4EAE" w14:textId="2F457895" w:rsidR="00C737D4" w:rsidRPr="00423AE4" w:rsidRDefault="00C737D4" w:rsidP="00C737D4">
      <w:pPr>
        <w:tabs>
          <w:tab w:val="left" w:pos="720"/>
          <w:tab w:val="left" w:pos="9360"/>
        </w:tabs>
        <w:spacing w:after="0" w:line="240" w:lineRule="auto"/>
        <w:rPr>
          <w:iCs/>
          <w:szCs w:val="20"/>
        </w:rPr>
      </w:pPr>
      <w:r w:rsidRPr="00423AE4">
        <w:rPr>
          <w:b/>
          <w:iCs/>
          <w:szCs w:val="20"/>
        </w:rPr>
        <w:t>Staff Liaison</w:t>
      </w:r>
      <w:r w:rsidRPr="00423AE4">
        <w:rPr>
          <w:iCs/>
          <w:szCs w:val="20"/>
        </w:rPr>
        <w:t>:  Katie Scott</w:t>
      </w:r>
      <w:r w:rsidR="00533C3D" w:rsidRPr="00423AE4">
        <w:rPr>
          <w:iCs/>
          <w:szCs w:val="20"/>
        </w:rPr>
        <w:t>, CAE</w:t>
      </w:r>
    </w:p>
    <w:p w14:paraId="164912E0" w14:textId="0C2E38D2" w:rsidR="00C737D4" w:rsidRPr="00E016CD" w:rsidRDefault="00C737D4" w:rsidP="00C737D4">
      <w:pPr>
        <w:spacing w:after="0" w:line="240" w:lineRule="auto"/>
        <w:rPr>
          <w:szCs w:val="20"/>
        </w:rPr>
      </w:pPr>
      <w:r w:rsidRPr="00423AE4">
        <w:rPr>
          <w:b/>
          <w:iCs/>
          <w:szCs w:val="20"/>
        </w:rPr>
        <w:t>Meetings</w:t>
      </w:r>
      <w:r w:rsidRPr="00423AE4">
        <w:rPr>
          <w:iCs/>
          <w:szCs w:val="20"/>
        </w:rPr>
        <w:t>: Monthly</w:t>
      </w:r>
      <w:r w:rsidRPr="00E016CD">
        <w:rPr>
          <w:szCs w:val="20"/>
        </w:rPr>
        <w:t xml:space="preserve"> conference calls December – October. </w:t>
      </w:r>
      <w:r w:rsidRPr="00E016CD">
        <w:rPr>
          <w:b/>
          <w:bCs/>
          <w:szCs w:val="20"/>
        </w:rPr>
        <w:t xml:space="preserve">Two-year time commitment </w:t>
      </w:r>
      <w:r w:rsidR="00423AE4">
        <w:rPr>
          <w:b/>
          <w:bCs/>
          <w:szCs w:val="20"/>
        </w:rPr>
        <w:t>required</w:t>
      </w:r>
      <w:r w:rsidRPr="00E016CD">
        <w:rPr>
          <w:b/>
          <w:bCs/>
          <w:szCs w:val="20"/>
        </w:rPr>
        <w:t>.</w:t>
      </w:r>
      <w:r w:rsidRPr="00E016CD">
        <w:rPr>
          <w:szCs w:val="20"/>
        </w:rPr>
        <w:t xml:space="preserve"> </w:t>
      </w:r>
    </w:p>
    <w:p w14:paraId="0C65CE8E" w14:textId="77777777" w:rsidR="00C737D4" w:rsidRPr="00E016CD" w:rsidRDefault="00C737D4" w:rsidP="00C737D4">
      <w:pPr>
        <w:tabs>
          <w:tab w:val="left" w:pos="720"/>
          <w:tab w:val="left" w:pos="9360"/>
        </w:tabs>
        <w:spacing w:after="0" w:line="240" w:lineRule="auto"/>
        <w:ind w:left="720"/>
        <w:rPr>
          <w:sz w:val="16"/>
          <w:szCs w:val="20"/>
        </w:rPr>
      </w:pPr>
    </w:p>
    <w:p w14:paraId="38B1D363" w14:textId="77777777" w:rsidR="00C737D4" w:rsidRPr="00423AE4" w:rsidRDefault="00C737D4" w:rsidP="00C737D4">
      <w:pPr>
        <w:spacing w:after="0" w:line="240" w:lineRule="auto"/>
        <w:ind w:firstLine="360"/>
        <w:rPr>
          <w:b/>
          <w:iCs/>
          <w:szCs w:val="20"/>
        </w:rPr>
      </w:pPr>
      <w:r w:rsidRPr="00423AE4">
        <w:rPr>
          <w:b/>
          <w:iCs/>
          <w:szCs w:val="20"/>
        </w:rPr>
        <w:t>Charges:</w:t>
      </w:r>
    </w:p>
    <w:p w14:paraId="1907407A" w14:textId="08DC389B" w:rsidR="00C737D4" w:rsidRPr="00E016CD" w:rsidRDefault="00C737D4" w:rsidP="00C737D4">
      <w:pPr>
        <w:pStyle w:val="ListParagraph"/>
        <w:numPr>
          <w:ilvl w:val="0"/>
          <w:numId w:val="12"/>
        </w:numPr>
        <w:spacing w:after="0"/>
        <w:ind w:left="720"/>
        <w:rPr>
          <w:szCs w:val="20"/>
        </w:rPr>
      </w:pPr>
      <w:r w:rsidRPr="00E016CD">
        <w:rPr>
          <w:szCs w:val="20"/>
        </w:rPr>
        <w:t xml:space="preserve">Determine desired topic areas for </w:t>
      </w:r>
      <w:r w:rsidR="00967714" w:rsidRPr="00E016CD">
        <w:rPr>
          <w:szCs w:val="20"/>
        </w:rPr>
        <w:t>I.C.E.</w:t>
      </w:r>
      <w:r w:rsidRPr="00E016CD">
        <w:rPr>
          <w:szCs w:val="20"/>
        </w:rPr>
        <w:t xml:space="preserve"> Exchange</w:t>
      </w:r>
    </w:p>
    <w:p w14:paraId="4641550C" w14:textId="23DEBB1A" w:rsidR="00C737D4" w:rsidRPr="00E016CD" w:rsidRDefault="00C737D4" w:rsidP="00C737D4">
      <w:pPr>
        <w:pStyle w:val="ListParagraph"/>
        <w:numPr>
          <w:ilvl w:val="0"/>
          <w:numId w:val="12"/>
        </w:numPr>
        <w:spacing w:after="0"/>
        <w:ind w:left="720"/>
        <w:rPr>
          <w:szCs w:val="20"/>
        </w:rPr>
      </w:pPr>
      <w:r w:rsidRPr="00E016CD">
        <w:rPr>
          <w:szCs w:val="20"/>
        </w:rPr>
        <w:t xml:space="preserve">Solicit and review proposals for </w:t>
      </w:r>
      <w:r w:rsidR="00967714" w:rsidRPr="00E016CD">
        <w:rPr>
          <w:szCs w:val="20"/>
        </w:rPr>
        <w:t>I.C.E.</w:t>
      </w:r>
      <w:r w:rsidRPr="00E016CD">
        <w:rPr>
          <w:szCs w:val="20"/>
        </w:rPr>
        <w:t xml:space="preserve"> Exchange</w:t>
      </w:r>
    </w:p>
    <w:p w14:paraId="53688733" w14:textId="0606FFEC" w:rsidR="00C737D4" w:rsidRPr="00E016CD" w:rsidRDefault="00C737D4" w:rsidP="00C737D4">
      <w:pPr>
        <w:numPr>
          <w:ilvl w:val="0"/>
          <w:numId w:val="11"/>
        </w:numPr>
        <w:tabs>
          <w:tab w:val="left" w:pos="9360"/>
        </w:tabs>
        <w:spacing w:after="0"/>
        <w:rPr>
          <w:szCs w:val="20"/>
        </w:rPr>
      </w:pPr>
      <w:r w:rsidRPr="00E016CD">
        <w:rPr>
          <w:szCs w:val="20"/>
        </w:rPr>
        <w:t xml:space="preserve">Determine possible speakers, including keynotes for the </w:t>
      </w:r>
      <w:r w:rsidR="00967714" w:rsidRPr="00E016CD">
        <w:rPr>
          <w:szCs w:val="20"/>
        </w:rPr>
        <w:t xml:space="preserve">I.C.E. </w:t>
      </w:r>
      <w:r w:rsidRPr="00E016CD">
        <w:rPr>
          <w:szCs w:val="20"/>
        </w:rPr>
        <w:t xml:space="preserve"> Exchange</w:t>
      </w:r>
    </w:p>
    <w:p w14:paraId="6C178132" w14:textId="45FD3FD7" w:rsidR="00C737D4" w:rsidRPr="00E016CD" w:rsidRDefault="00C737D4" w:rsidP="00C737D4">
      <w:pPr>
        <w:numPr>
          <w:ilvl w:val="0"/>
          <w:numId w:val="11"/>
        </w:numPr>
        <w:tabs>
          <w:tab w:val="left" w:pos="9360"/>
        </w:tabs>
        <w:spacing w:after="0"/>
        <w:rPr>
          <w:szCs w:val="20"/>
        </w:rPr>
      </w:pPr>
      <w:r w:rsidRPr="00E016CD">
        <w:rPr>
          <w:szCs w:val="20"/>
        </w:rPr>
        <w:t xml:space="preserve">Prepare and host a first-time attendee event for the </w:t>
      </w:r>
      <w:r w:rsidR="00967714" w:rsidRPr="00E016CD">
        <w:rPr>
          <w:szCs w:val="20"/>
        </w:rPr>
        <w:t xml:space="preserve">I.C.E. </w:t>
      </w:r>
      <w:r w:rsidRPr="00E016CD">
        <w:rPr>
          <w:szCs w:val="20"/>
        </w:rPr>
        <w:t>Exchange</w:t>
      </w:r>
    </w:p>
    <w:p w14:paraId="5CC45AEA" w14:textId="09E8065B" w:rsidR="00C737D4" w:rsidRPr="00E016CD" w:rsidRDefault="00C737D4" w:rsidP="00C737D4">
      <w:pPr>
        <w:numPr>
          <w:ilvl w:val="0"/>
          <w:numId w:val="11"/>
        </w:numPr>
        <w:tabs>
          <w:tab w:val="left" w:pos="9360"/>
        </w:tabs>
        <w:spacing w:after="0"/>
        <w:rPr>
          <w:szCs w:val="20"/>
        </w:rPr>
      </w:pPr>
      <w:r w:rsidRPr="00E016CD">
        <w:rPr>
          <w:szCs w:val="20"/>
        </w:rPr>
        <w:t xml:space="preserve">Introduce speakers and monitor break-out sessions at </w:t>
      </w:r>
      <w:r w:rsidR="00240E87" w:rsidRPr="00E016CD">
        <w:rPr>
          <w:szCs w:val="20"/>
        </w:rPr>
        <w:t xml:space="preserve">I.C.E. </w:t>
      </w:r>
      <w:r w:rsidRPr="00E016CD">
        <w:rPr>
          <w:szCs w:val="20"/>
        </w:rPr>
        <w:t>Exchange</w:t>
      </w:r>
    </w:p>
    <w:p w14:paraId="73E0B7AB" w14:textId="33871C1A" w:rsidR="00C737D4" w:rsidRPr="00E016CD" w:rsidRDefault="00C737D4" w:rsidP="00C737D4">
      <w:pPr>
        <w:numPr>
          <w:ilvl w:val="0"/>
          <w:numId w:val="11"/>
        </w:numPr>
        <w:tabs>
          <w:tab w:val="left" w:pos="9360"/>
        </w:tabs>
        <w:spacing w:after="0"/>
        <w:rPr>
          <w:szCs w:val="20"/>
        </w:rPr>
      </w:pPr>
      <w:r w:rsidRPr="00E016CD">
        <w:rPr>
          <w:szCs w:val="20"/>
        </w:rPr>
        <w:t xml:space="preserve">Assist with promoting </w:t>
      </w:r>
      <w:r w:rsidR="00967714" w:rsidRPr="00E016CD">
        <w:rPr>
          <w:szCs w:val="20"/>
        </w:rPr>
        <w:t xml:space="preserve">I.C.E. </w:t>
      </w:r>
      <w:r w:rsidRPr="00E016CD">
        <w:rPr>
          <w:szCs w:val="20"/>
        </w:rPr>
        <w:t xml:space="preserve">Exchange through social media and other </w:t>
      </w:r>
      <w:r w:rsidR="000A5CB4" w:rsidRPr="00E016CD">
        <w:rPr>
          <w:szCs w:val="20"/>
        </w:rPr>
        <w:t>outlets.</w:t>
      </w:r>
    </w:p>
    <w:p w14:paraId="65CB0F7A" w14:textId="77777777" w:rsidR="00124933" w:rsidRPr="00442058" w:rsidRDefault="00124933" w:rsidP="00124933">
      <w:pPr>
        <w:pStyle w:val="Heading2"/>
      </w:pPr>
      <w:bookmarkStart w:id="7" w:name="_Toc148521221"/>
      <w:bookmarkStart w:id="8" w:name="_Toc148521537"/>
      <w:r w:rsidRPr="00442058">
        <w:t xml:space="preserve">Diversity, Equity, &amp; Inclusion </w:t>
      </w:r>
      <w:r>
        <w:t>Committee</w:t>
      </w:r>
      <w:bookmarkEnd w:id="7"/>
      <w:bookmarkEnd w:id="8"/>
    </w:p>
    <w:p w14:paraId="3A1D9B3B" w14:textId="6B69EF8C" w:rsidR="00124933" w:rsidRPr="00423AE4" w:rsidRDefault="00124933" w:rsidP="00124933">
      <w:pPr>
        <w:spacing w:after="0" w:line="240" w:lineRule="auto"/>
        <w:rPr>
          <w:iCs/>
          <w:szCs w:val="20"/>
        </w:rPr>
      </w:pPr>
      <w:r w:rsidRPr="00423AE4">
        <w:rPr>
          <w:b/>
          <w:iCs/>
          <w:szCs w:val="20"/>
        </w:rPr>
        <w:t xml:space="preserve">Chair: </w:t>
      </w:r>
      <w:r w:rsidRPr="00423AE4">
        <w:rPr>
          <w:iCs/>
          <w:szCs w:val="20"/>
        </w:rPr>
        <w:t xml:space="preserve">Mark Franco, </w:t>
      </w:r>
      <w:r w:rsidR="00EA7C54">
        <w:rPr>
          <w:iCs/>
          <w:szCs w:val="20"/>
        </w:rPr>
        <w:t xml:space="preserve">Esq., </w:t>
      </w:r>
      <w:r w:rsidRPr="00423AE4">
        <w:rPr>
          <w:iCs/>
          <w:szCs w:val="20"/>
        </w:rPr>
        <w:t>ICE-CCP</w:t>
      </w:r>
      <w:r w:rsidR="00EA7C54">
        <w:rPr>
          <w:iCs/>
          <w:szCs w:val="20"/>
        </w:rPr>
        <w:t>,</w:t>
      </w:r>
      <w:r w:rsidRPr="00423AE4">
        <w:rPr>
          <w:iCs/>
          <w:szCs w:val="20"/>
        </w:rPr>
        <w:t xml:space="preserve"> Whiteford, Taylor &amp; Preston</w:t>
      </w:r>
    </w:p>
    <w:p w14:paraId="1CD8ED18" w14:textId="77777777" w:rsidR="00124933" w:rsidRPr="00423AE4" w:rsidRDefault="00124933" w:rsidP="00124933">
      <w:pPr>
        <w:spacing w:after="0" w:line="240" w:lineRule="auto"/>
        <w:rPr>
          <w:iCs/>
          <w:szCs w:val="20"/>
        </w:rPr>
      </w:pPr>
      <w:r w:rsidRPr="00423AE4">
        <w:rPr>
          <w:b/>
          <w:iCs/>
          <w:szCs w:val="20"/>
        </w:rPr>
        <w:t>Vice Chair:</w:t>
      </w:r>
      <w:r w:rsidRPr="00423AE4">
        <w:rPr>
          <w:iCs/>
          <w:szCs w:val="20"/>
        </w:rPr>
        <w:t xml:space="preserve"> Avis Bullard, MS, ASQ-CSSBB, Board of Pharmacy Specialties</w:t>
      </w:r>
    </w:p>
    <w:p w14:paraId="490C7035" w14:textId="77777777" w:rsidR="00124933" w:rsidRPr="00423AE4" w:rsidRDefault="00124933" w:rsidP="00124933">
      <w:pPr>
        <w:spacing w:after="0" w:line="240" w:lineRule="auto"/>
        <w:rPr>
          <w:iCs/>
          <w:szCs w:val="20"/>
        </w:rPr>
      </w:pPr>
      <w:r w:rsidRPr="00423AE4">
        <w:rPr>
          <w:b/>
          <w:iCs/>
          <w:szCs w:val="20"/>
        </w:rPr>
        <w:t xml:space="preserve">Staff Liaison: </w:t>
      </w:r>
      <w:r w:rsidRPr="00423AE4">
        <w:rPr>
          <w:iCs/>
          <w:szCs w:val="20"/>
        </w:rPr>
        <w:t>Denise Roosendaal, FASAE, CAE</w:t>
      </w:r>
    </w:p>
    <w:p w14:paraId="7D398DD2" w14:textId="77777777" w:rsidR="00124933" w:rsidRPr="00423AE4" w:rsidRDefault="00124933" w:rsidP="00124933">
      <w:pPr>
        <w:spacing w:after="0" w:line="240" w:lineRule="auto"/>
        <w:rPr>
          <w:iCs/>
          <w:szCs w:val="20"/>
        </w:rPr>
      </w:pPr>
      <w:r w:rsidRPr="00423AE4">
        <w:rPr>
          <w:b/>
          <w:iCs/>
          <w:szCs w:val="20"/>
        </w:rPr>
        <w:t>Meetings</w:t>
      </w:r>
      <w:r w:rsidRPr="00423AE4">
        <w:rPr>
          <w:iCs/>
          <w:szCs w:val="20"/>
        </w:rPr>
        <w:t>: Monthly</w:t>
      </w:r>
    </w:p>
    <w:p w14:paraId="2402B910" w14:textId="77777777" w:rsidR="00124933" w:rsidRPr="00423AE4" w:rsidRDefault="00124933" w:rsidP="00124933">
      <w:pPr>
        <w:spacing w:after="0" w:line="240" w:lineRule="auto"/>
        <w:rPr>
          <w:iCs/>
          <w:szCs w:val="20"/>
        </w:rPr>
      </w:pPr>
    </w:p>
    <w:p w14:paraId="17825363" w14:textId="77777777" w:rsidR="00124933" w:rsidRPr="00E016CD" w:rsidRDefault="00124933" w:rsidP="00124933">
      <w:pPr>
        <w:spacing w:after="0" w:line="240" w:lineRule="auto"/>
        <w:rPr>
          <w:b/>
          <w:i/>
          <w:szCs w:val="20"/>
        </w:rPr>
      </w:pPr>
      <w:r w:rsidRPr="00E016CD">
        <w:rPr>
          <w:b/>
          <w:i/>
          <w:szCs w:val="20"/>
        </w:rPr>
        <w:t xml:space="preserve">        Charges: </w:t>
      </w:r>
    </w:p>
    <w:p w14:paraId="7DC5B5C2" w14:textId="18E4722F" w:rsidR="00124933" w:rsidRPr="00E016CD" w:rsidRDefault="00124933" w:rsidP="00124933">
      <w:pPr>
        <w:pStyle w:val="ListParagraph"/>
        <w:numPr>
          <w:ilvl w:val="0"/>
          <w:numId w:val="35"/>
        </w:numPr>
        <w:spacing w:after="0" w:line="240" w:lineRule="auto"/>
        <w:rPr>
          <w:szCs w:val="20"/>
        </w:rPr>
      </w:pPr>
      <w:r w:rsidRPr="00E016CD">
        <w:rPr>
          <w:szCs w:val="20"/>
        </w:rPr>
        <w:t xml:space="preserve">Engage the membership in designing a DE&amp;I Plan for </w:t>
      </w:r>
      <w:r w:rsidRPr="00124933">
        <w:rPr>
          <w:szCs w:val="20"/>
        </w:rPr>
        <w:t>I.C.E.</w:t>
      </w:r>
      <w:r w:rsidRPr="00E016CD">
        <w:rPr>
          <w:rFonts w:ascii="Calibri" w:eastAsia="Calibri" w:hAnsi="Calibri" w:cs="Calibri"/>
          <w:szCs w:val="20"/>
        </w:rPr>
        <w:t xml:space="preserve"> </w:t>
      </w:r>
      <w:r w:rsidRPr="00E016CD">
        <w:rPr>
          <w:szCs w:val="20"/>
        </w:rPr>
        <w:t xml:space="preserve">that resonates, is appropriate for the credentialing community, and focused internally as well as </w:t>
      </w:r>
      <w:r w:rsidR="000A5CB4" w:rsidRPr="00E016CD">
        <w:rPr>
          <w:szCs w:val="20"/>
        </w:rPr>
        <w:t>externally.</w:t>
      </w:r>
    </w:p>
    <w:p w14:paraId="6F59FE0D" w14:textId="7292A2C8" w:rsidR="003B4FFE" w:rsidRPr="00442058" w:rsidRDefault="00932482" w:rsidP="00E016CD">
      <w:pPr>
        <w:pStyle w:val="Heading2"/>
      </w:pPr>
      <w:bookmarkStart w:id="9" w:name="_Toc148521222"/>
      <w:bookmarkStart w:id="10" w:name="_Toc148521538"/>
      <w:r w:rsidRPr="00442058">
        <w:t>Education Committee</w:t>
      </w:r>
      <w:bookmarkEnd w:id="9"/>
      <w:bookmarkEnd w:id="10"/>
    </w:p>
    <w:p w14:paraId="336A3592" w14:textId="5D87DEF0" w:rsidR="00C737D4" w:rsidRPr="00423AE4" w:rsidRDefault="00C737D4" w:rsidP="00C737D4">
      <w:pPr>
        <w:spacing w:after="0" w:line="240" w:lineRule="auto"/>
        <w:rPr>
          <w:rFonts w:eastAsia="Times New Roman"/>
          <w:iCs/>
          <w:szCs w:val="20"/>
        </w:rPr>
      </w:pPr>
      <w:r w:rsidRPr="00423AE4">
        <w:rPr>
          <w:b/>
          <w:iCs/>
          <w:szCs w:val="20"/>
        </w:rPr>
        <w:t>Chair</w:t>
      </w:r>
      <w:r w:rsidR="00BA0CFA" w:rsidRPr="00423AE4">
        <w:rPr>
          <w:iCs/>
          <w:szCs w:val="20"/>
        </w:rPr>
        <w:t xml:space="preserve">: </w:t>
      </w:r>
      <w:r w:rsidR="00EA7C54">
        <w:rPr>
          <w:iCs/>
          <w:szCs w:val="20"/>
        </w:rPr>
        <w:t>Nicola</w:t>
      </w:r>
      <w:r w:rsidR="00BC6492" w:rsidRPr="00423AE4">
        <w:rPr>
          <w:iCs/>
          <w:szCs w:val="20"/>
        </w:rPr>
        <w:t xml:space="preserve"> Wright</w:t>
      </w:r>
      <w:r w:rsidR="00EA7C54">
        <w:rPr>
          <w:iCs/>
          <w:szCs w:val="20"/>
        </w:rPr>
        <w:t xml:space="preserve">, BA, CAE, </w:t>
      </w:r>
      <w:r w:rsidR="00EA7C54" w:rsidRPr="00EA7C54">
        <w:rPr>
          <w:iCs/>
          <w:szCs w:val="20"/>
        </w:rPr>
        <w:t>Board of Canadian Registered Safety Professionals</w:t>
      </w:r>
    </w:p>
    <w:p w14:paraId="0C95E0D5" w14:textId="5EECCB68" w:rsidR="00C737D4" w:rsidRPr="00423AE4" w:rsidRDefault="00C737D4" w:rsidP="00C737D4">
      <w:pPr>
        <w:spacing w:after="0" w:line="240" w:lineRule="auto"/>
        <w:rPr>
          <w:iCs/>
          <w:szCs w:val="20"/>
        </w:rPr>
      </w:pPr>
      <w:r w:rsidRPr="00423AE4">
        <w:rPr>
          <w:b/>
          <w:iCs/>
          <w:szCs w:val="20"/>
        </w:rPr>
        <w:t>Staff Liaison</w:t>
      </w:r>
      <w:r w:rsidRPr="00423AE4">
        <w:rPr>
          <w:iCs/>
          <w:szCs w:val="20"/>
        </w:rPr>
        <w:t xml:space="preserve">: </w:t>
      </w:r>
      <w:r w:rsidR="00DB43D6" w:rsidRPr="00423AE4">
        <w:rPr>
          <w:iCs/>
          <w:szCs w:val="20"/>
        </w:rPr>
        <w:t>Grace Calloway</w:t>
      </w:r>
    </w:p>
    <w:p w14:paraId="6CDF0718" w14:textId="1B20FC31" w:rsidR="00C737D4" w:rsidRPr="00E016CD" w:rsidRDefault="00C737D4" w:rsidP="00C737D4">
      <w:pPr>
        <w:spacing w:after="0" w:line="240" w:lineRule="auto"/>
        <w:rPr>
          <w:szCs w:val="20"/>
        </w:rPr>
      </w:pPr>
      <w:r w:rsidRPr="00423AE4">
        <w:rPr>
          <w:b/>
          <w:iCs/>
          <w:szCs w:val="20"/>
        </w:rPr>
        <w:t>Meetings</w:t>
      </w:r>
      <w:r w:rsidRPr="00423AE4">
        <w:rPr>
          <w:iCs/>
          <w:szCs w:val="20"/>
        </w:rPr>
        <w:t xml:space="preserve">: </w:t>
      </w:r>
      <w:r w:rsidR="00423AE4" w:rsidRPr="00423AE4">
        <w:rPr>
          <w:iCs/>
          <w:szCs w:val="20"/>
        </w:rPr>
        <w:t>Monthly meetings</w:t>
      </w:r>
      <w:r w:rsidR="00423AE4">
        <w:rPr>
          <w:szCs w:val="20"/>
        </w:rPr>
        <w:t xml:space="preserve"> January-October</w:t>
      </w:r>
    </w:p>
    <w:p w14:paraId="43201B01" w14:textId="77777777" w:rsidR="00C737D4" w:rsidRPr="00E016CD" w:rsidRDefault="00C737D4" w:rsidP="00C737D4">
      <w:pPr>
        <w:spacing w:after="0" w:line="240" w:lineRule="auto"/>
        <w:ind w:left="360"/>
        <w:rPr>
          <w:b/>
          <w:i/>
          <w:sz w:val="16"/>
          <w:szCs w:val="20"/>
        </w:rPr>
      </w:pPr>
    </w:p>
    <w:p w14:paraId="41B8D5CC" w14:textId="77777777" w:rsidR="00C737D4" w:rsidRPr="00423AE4" w:rsidRDefault="00C737D4" w:rsidP="00C737D4">
      <w:pPr>
        <w:spacing w:after="0" w:line="240" w:lineRule="auto"/>
        <w:ind w:left="360"/>
        <w:rPr>
          <w:b/>
          <w:iCs/>
          <w:szCs w:val="20"/>
        </w:rPr>
      </w:pPr>
      <w:r w:rsidRPr="00423AE4">
        <w:rPr>
          <w:b/>
          <w:iCs/>
          <w:szCs w:val="20"/>
        </w:rPr>
        <w:t>Charges:</w:t>
      </w:r>
    </w:p>
    <w:p w14:paraId="04DC1784" w14:textId="1DCBC483" w:rsidR="00BA0CFA" w:rsidRPr="00E016CD" w:rsidRDefault="00BA0CFA" w:rsidP="00BA0CFA">
      <w:pPr>
        <w:numPr>
          <w:ilvl w:val="0"/>
          <w:numId w:val="14"/>
        </w:numPr>
        <w:spacing w:after="0" w:line="240" w:lineRule="auto"/>
        <w:rPr>
          <w:szCs w:val="20"/>
        </w:rPr>
      </w:pPr>
      <w:r w:rsidRPr="00E016CD">
        <w:rPr>
          <w:szCs w:val="20"/>
        </w:rPr>
        <w:t xml:space="preserve">Topic Identification for Webinars </w:t>
      </w:r>
    </w:p>
    <w:p w14:paraId="0A7ECE0A" w14:textId="62B0DAB7" w:rsidR="00BA0CFA" w:rsidRPr="00E016CD" w:rsidRDefault="00423AE4" w:rsidP="00BA0CFA">
      <w:pPr>
        <w:numPr>
          <w:ilvl w:val="1"/>
          <w:numId w:val="14"/>
        </w:numPr>
        <w:spacing w:after="0" w:line="240" w:lineRule="auto"/>
        <w:rPr>
          <w:szCs w:val="20"/>
        </w:rPr>
      </w:pPr>
      <w:r>
        <w:rPr>
          <w:szCs w:val="20"/>
        </w:rPr>
        <w:t>B</w:t>
      </w:r>
      <w:r w:rsidR="00BA0CFA" w:rsidRPr="00E016CD">
        <w:rPr>
          <w:szCs w:val="20"/>
        </w:rPr>
        <w:t xml:space="preserve">rainstorm </w:t>
      </w:r>
      <w:r>
        <w:rPr>
          <w:szCs w:val="20"/>
        </w:rPr>
        <w:t>webinar themes.</w:t>
      </w:r>
      <w:r w:rsidR="00BA0CFA" w:rsidRPr="00E016CD">
        <w:rPr>
          <w:szCs w:val="20"/>
        </w:rPr>
        <w:t xml:space="preserve"> </w:t>
      </w:r>
    </w:p>
    <w:p w14:paraId="3DB31A1E" w14:textId="34ED0E48" w:rsidR="00BA0CFA" w:rsidRPr="00E016CD" w:rsidRDefault="00BA0CFA" w:rsidP="00BA0CFA">
      <w:pPr>
        <w:numPr>
          <w:ilvl w:val="1"/>
          <w:numId w:val="14"/>
        </w:numPr>
        <w:spacing w:after="0" w:line="240" w:lineRule="auto"/>
        <w:rPr>
          <w:szCs w:val="20"/>
        </w:rPr>
      </w:pPr>
      <w:r w:rsidRPr="00E016CD">
        <w:rPr>
          <w:szCs w:val="20"/>
        </w:rPr>
        <w:t xml:space="preserve">Identify relevant </w:t>
      </w:r>
      <w:r w:rsidR="00423AE4">
        <w:rPr>
          <w:szCs w:val="20"/>
        </w:rPr>
        <w:t>topics and</w:t>
      </w:r>
      <w:r w:rsidRPr="00E016CD">
        <w:rPr>
          <w:szCs w:val="20"/>
        </w:rPr>
        <w:t xml:space="preserve"> presenters of 60-minute webinars</w:t>
      </w:r>
      <w:r w:rsidR="00423AE4">
        <w:rPr>
          <w:szCs w:val="20"/>
        </w:rPr>
        <w:t xml:space="preserve"> (10 webinars/year)</w:t>
      </w:r>
      <w:r w:rsidRPr="00E016CD">
        <w:rPr>
          <w:szCs w:val="20"/>
        </w:rPr>
        <w:t>.</w:t>
      </w:r>
    </w:p>
    <w:p w14:paraId="1AFDCB7D" w14:textId="5ECDF191" w:rsidR="00BA0CFA" w:rsidRPr="00E016CD" w:rsidRDefault="00423AE4" w:rsidP="00BA0CFA">
      <w:pPr>
        <w:numPr>
          <w:ilvl w:val="1"/>
          <w:numId w:val="14"/>
        </w:numPr>
        <w:spacing w:after="0" w:line="240" w:lineRule="auto"/>
        <w:rPr>
          <w:szCs w:val="20"/>
        </w:rPr>
      </w:pPr>
      <w:r>
        <w:rPr>
          <w:szCs w:val="20"/>
        </w:rPr>
        <w:t>S</w:t>
      </w:r>
      <w:r w:rsidR="00BA0CFA" w:rsidRPr="00E016CD">
        <w:rPr>
          <w:szCs w:val="20"/>
        </w:rPr>
        <w:t xml:space="preserve">peaker recruitment and review of bi-annual content. </w:t>
      </w:r>
    </w:p>
    <w:p w14:paraId="1574450B" w14:textId="00FC4683" w:rsidR="00BA0CFA" w:rsidRPr="00E016CD" w:rsidRDefault="00BA0CFA" w:rsidP="00BA0CFA">
      <w:pPr>
        <w:numPr>
          <w:ilvl w:val="0"/>
          <w:numId w:val="14"/>
        </w:numPr>
        <w:spacing w:after="0" w:line="240" w:lineRule="auto"/>
        <w:rPr>
          <w:szCs w:val="20"/>
        </w:rPr>
      </w:pPr>
      <w:r w:rsidRPr="00E016CD">
        <w:rPr>
          <w:szCs w:val="20"/>
        </w:rPr>
        <w:t>Webinar</w:t>
      </w:r>
      <w:r w:rsidR="00423AE4">
        <w:rPr>
          <w:szCs w:val="20"/>
        </w:rPr>
        <w:t xml:space="preserve"> </w:t>
      </w:r>
      <w:r w:rsidRPr="00E016CD">
        <w:rPr>
          <w:szCs w:val="20"/>
        </w:rPr>
        <w:t>Hosting</w:t>
      </w:r>
    </w:p>
    <w:p w14:paraId="2889672D" w14:textId="6568779A" w:rsidR="00BA0CFA" w:rsidRPr="00E016CD" w:rsidRDefault="00423AE4" w:rsidP="00BA0CFA">
      <w:pPr>
        <w:numPr>
          <w:ilvl w:val="1"/>
          <w:numId w:val="14"/>
        </w:numPr>
        <w:spacing w:after="0" w:line="240" w:lineRule="auto"/>
        <w:rPr>
          <w:szCs w:val="20"/>
        </w:rPr>
      </w:pPr>
      <w:r>
        <w:rPr>
          <w:szCs w:val="20"/>
        </w:rPr>
        <w:t>Support</w:t>
      </w:r>
      <w:r w:rsidR="00BA0CFA" w:rsidRPr="00E016CD">
        <w:rPr>
          <w:szCs w:val="20"/>
        </w:rPr>
        <w:t xml:space="preserve"> planning</w:t>
      </w:r>
      <w:r w:rsidR="007F0DA1">
        <w:rPr>
          <w:szCs w:val="20"/>
        </w:rPr>
        <w:t xml:space="preserve"> the</w:t>
      </w:r>
      <w:r w:rsidR="00BA0CFA" w:rsidRPr="00E016CD">
        <w:rPr>
          <w:szCs w:val="20"/>
        </w:rPr>
        <w:t xml:space="preserve"> meeting with experts to discuss and confirm </w:t>
      </w:r>
      <w:r w:rsidR="000A5CB4" w:rsidRPr="00E016CD">
        <w:rPr>
          <w:szCs w:val="20"/>
        </w:rPr>
        <w:t>content.</w:t>
      </w:r>
    </w:p>
    <w:p w14:paraId="3A47FB52" w14:textId="007C97C9" w:rsidR="00BA0CFA" w:rsidRPr="00E016CD" w:rsidRDefault="00BA0CFA" w:rsidP="00BA0CFA">
      <w:pPr>
        <w:numPr>
          <w:ilvl w:val="1"/>
          <w:numId w:val="14"/>
        </w:numPr>
        <w:spacing w:after="0" w:line="240" w:lineRule="auto"/>
        <w:rPr>
          <w:szCs w:val="20"/>
        </w:rPr>
      </w:pPr>
      <w:r w:rsidRPr="00E016CD">
        <w:rPr>
          <w:szCs w:val="20"/>
        </w:rPr>
        <w:t>Moderate I.C.E. webinars</w:t>
      </w:r>
      <w:r w:rsidR="000A5CB4">
        <w:rPr>
          <w:szCs w:val="20"/>
        </w:rPr>
        <w:t>.</w:t>
      </w:r>
    </w:p>
    <w:p w14:paraId="768147B0" w14:textId="1EB3BBAA" w:rsidR="00BA0CFA" w:rsidRPr="00E016CD" w:rsidRDefault="00BA0CFA" w:rsidP="00BA0CFA">
      <w:pPr>
        <w:numPr>
          <w:ilvl w:val="1"/>
          <w:numId w:val="14"/>
        </w:numPr>
        <w:spacing w:after="0" w:line="240" w:lineRule="auto"/>
        <w:rPr>
          <w:szCs w:val="20"/>
        </w:rPr>
      </w:pPr>
      <w:r w:rsidRPr="00E016CD">
        <w:rPr>
          <w:szCs w:val="20"/>
        </w:rPr>
        <w:t>Promote webinars on social media</w:t>
      </w:r>
      <w:r w:rsidR="000A5CB4">
        <w:rPr>
          <w:szCs w:val="20"/>
        </w:rPr>
        <w:t>.</w:t>
      </w:r>
    </w:p>
    <w:p w14:paraId="58A80F0A" w14:textId="5FADCC30" w:rsidR="00BA0CFA" w:rsidRPr="00E016CD" w:rsidRDefault="00BA0CFA" w:rsidP="00BA0CFA">
      <w:pPr>
        <w:numPr>
          <w:ilvl w:val="0"/>
          <w:numId w:val="14"/>
        </w:numPr>
        <w:spacing w:after="0" w:line="240" w:lineRule="auto"/>
        <w:rPr>
          <w:szCs w:val="20"/>
        </w:rPr>
      </w:pPr>
      <w:r w:rsidRPr="00E016CD">
        <w:rPr>
          <w:szCs w:val="20"/>
        </w:rPr>
        <w:t xml:space="preserve">Make recommendations to I.C.E. for </w:t>
      </w:r>
      <w:r w:rsidR="000A5CB4" w:rsidRPr="00E016CD">
        <w:rPr>
          <w:szCs w:val="20"/>
        </w:rPr>
        <w:t>the development</w:t>
      </w:r>
      <w:r w:rsidRPr="00E016CD">
        <w:rPr>
          <w:szCs w:val="20"/>
        </w:rPr>
        <w:t xml:space="preserve"> of new educational </w:t>
      </w:r>
      <w:r w:rsidR="000A5CB4" w:rsidRPr="00E016CD">
        <w:rPr>
          <w:szCs w:val="20"/>
        </w:rPr>
        <w:t>offerings.</w:t>
      </w:r>
    </w:p>
    <w:p w14:paraId="32105168" w14:textId="77777777" w:rsidR="00423AE4" w:rsidRDefault="00423AE4">
      <w:pPr>
        <w:rPr>
          <w:rFonts w:ascii="Arial Black" w:hAnsi="Arial Black"/>
          <w:bCs/>
          <w:iCs/>
          <w:color w:val="012639"/>
          <w:sz w:val="24"/>
          <w:szCs w:val="24"/>
        </w:rPr>
      </w:pPr>
      <w:r>
        <w:br w:type="page"/>
      </w:r>
    </w:p>
    <w:p w14:paraId="6CA3FBD3" w14:textId="3FB2310B" w:rsidR="00B92C66" w:rsidRPr="00442058" w:rsidRDefault="00B92C66" w:rsidP="00E016CD">
      <w:pPr>
        <w:pStyle w:val="Heading2"/>
      </w:pPr>
      <w:bookmarkStart w:id="11" w:name="_Toc148521223"/>
      <w:bookmarkStart w:id="12" w:name="_Toc148521539"/>
      <w:r w:rsidRPr="00442058">
        <w:lastRenderedPageBreak/>
        <w:t>Government Affairs Committee</w:t>
      </w:r>
      <w:bookmarkEnd w:id="11"/>
      <w:bookmarkEnd w:id="12"/>
    </w:p>
    <w:p w14:paraId="6A00CBE7" w14:textId="13C19F4C" w:rsidR="00B92C66" w:rsidRPr="00423AE4" w:rsidRDefault="00B92C66" w:rsidP="005920E2">
      <w:pPr>
        <w:spacing w:after="0" w:line="240" w:lineRule="auto"/>
        <w:rPr>
          <w:iCs/>
          <w:szCs w:val="20"/>
          <w:shd w:val="clear" w:color="auto" w:fill="FFFFFF"/>
        </w:rPr>
      </w:pPr>
      <w:r w:rsidRPr="00423AE4">
        <w:rPr>
          <w:b/>
          <w:iCs/>
          <w:szCs w:val="20"/>
        </w:rPr>
        <w:t>Chair</w:t>
      </w:r>
      <w:r w:rsidRPr="00423AE4">
        <w:rPr>
          <w:iCs/>
          <w:szCs w:val="20"/>
        </w:rPr>
        <w:t xml:space="preserve">: </w:t>
      </w:r>
      <w:r w:rsidR="00E07CEA" w:rsidRPr="00423AE4">
        <w:rPr>
          <w:iCs/>
          <w:szCs w:val="20"/>
        </w:rPr>
        <w:t xml:space="preserve">Shannon Fleming, </w:t>
      </w:r>
      <w:r w:rsidR="00EA7C54" w:rsidRPr="00EA7C54">
        <w:rPr>
          <w:iCs/>
          <w:szCs w:val="20"/>
          <w:shd w:val="clear" w:color="auto" w:fill="FFFFFF"/>
        </w:rPr>
        <w:t>Board of Certification for the Athletic Trainer</w:t>
      </w:r>
    </w:p>
    <w:p w14:paraId="486EE0D2" w14:textId="737FD4F3" w:rsidR="0096266B" w:rsidRPr="00423AE4" w:rsidRDefault="0096266B" w:rsidP="005920E2">
      <w:pPr>
        <w:spacing w:after="0" w:line="240" w:lineRule="auto"/>
        <w:rPr>
          <w:b/>
          <w:iCs/>
          <w:szCs w:val="20"/>
        </w:rPr>
      </w:pPr>
      <w:r w:rsidRPr="00423AE4">
        <w:rPr>
          <w:b/>
          <w:iCs/>
          <w:szCs w:val="20"/>
          <w:shd w:val="clear" w:color="auto" w:fill="FFFFFF"/>
        </w:rPr>
        <w:t xml:space="preserve">Vice Chair: </w:t>
      </w:r>
      <w:r w:rsidRPr="00423AE4">
        <w:rPr>
          <w:iCs/>
          <w:szCs w:val="20"/>
          <w:shd w:val="clear" w:color="auto" w:fill="FFFFFF"/>
        </w:rPr>
        <w:t>Katherine Landsberg,</w:t>
      </w:r>
      <w:r w:rsidRPr="00423AE4">
        <w:rPr>
          <w:b/>
          <w:iCs/>
          <w:szCs w:val="20"/>
          <w:shd w:val="clear" w:color="auto" w:fill="FFFFFF"/>
        </w:rPr>
        <w:t xml:space="preserve"> </w:t>
      </w:r>
      <w:r w:rsidRPr="00423AE4">
        <w:rPr>
          <w:iCs/>
          <w:szCs w:val="20"/>
          <w:shd w:val="clear" w:color="auto" w:fill="FFFFFF"/>
        </w:rPr>
        <w:t>Dental Assisting National Board</w:t>
      </w:r>
    </w:p>
    <w:p w14:paraId="52B1FB89" w14:textId="0831B454" w:rsidR="00B92C66" w:rsidRPr="00423AE4" w:rsidRDefault="00B92C66" w:rsidP="005920E2">
      <w:pPr>
        <w:spacing w:after="0" w:line="240" w:lineRule="auto"/>
        <w:rPr>
          <w:iCs/>
          <w:szCs w:val="20"/>
        </w:rPr>
      </w:pPr>
      <w:r w:rsidRPr="00423AE4">
        <w:rPr>
          <w:b/>
          <w:iCs/>
          <w:szCs w:val="20"/>
        </w:rPr>
        <w:t>Staff Liaison</w:t>
      </w:r>
      <w:r w:rsidRPr="00423AE4">
        <w:rPr>
          <w:iCs/>
          <w:szCs w:val="20"/>
        </w:rPr>
        <w:t>: Denise Roosendaal</w:t>
      </w:r>
      <w:r w:rsidR="00D17FB0" w:rsidRPr="00423AE4">
        <w:rPr>
          <w:iCs/>
          <w:szCs w:val="20"/>
        </w:rPr>
        <w:t>, FASAE, CAE</w:t>
      </w:r>
    </w:p>
    <w:p w14:paraId="450C0C97" w14:textId="73C12C61" w:rsidR="00301F77" w:rsidRPr="00423AE4" w:rsidRDefault="00B92C66" w:rsidP="00301F77">
      <w:pPr>
        <w:spacing w:after="0" w:line="240" w:lineRule="auto"/>
        <w:rPr>
          <w:iCs/>
          <w:szCs w:val="20"/>
        </w:rPr>
      </w:pPr>
      <w:r w:rsidRPr="00423AE4">
        <w:rPr>
          <w:b/>
          <w:iCs/>
          <w:szCs w:val="20"/>
        </w:rPr>
        <w:t>Meetings</w:t>
      </w:r>
      <w:r w:rsidR="00461275" w:rsidRPr="00423AE4">
        <w:rPr>
          <w:iCs/>
          <w:szCs w:val="20"/>
        </w:rPr>
        <w:t xml:space="preserve">: </w:t>
      </w:r>
      <w:r w:rsidR="00D17FB0" w:rsidRPr="00423AE4">
        <w:rPr>
          <w:iCs/>
          <w:szCs w:val="20"/>
        </w:rPr>
        <w:t>Quarterly</w:t>
      </w:r>
      <w:r w:rsidR="00461275" w:rsidRPr="00423AE4">
        <w:rPr>
          <w:iCs/>
          <w:szCs w:val="20"/>
        </w:rPr>
        <w:t xml:space="preserve"> c</w:t>
      </w:r>
      <w:r w:rsidRPr="00423AE4">
        <w:rPr>
          <w:iCs/>
          <w:szCs w:val="20"/>
        </w:rPr>
        <w:t xml:space="preserve">onference </w:t>
      </w:r>
      <w:r w:rsidR="00B61202" w:rsidRPr="00423AE4">
        <w:rPr>
          <w:iCs/>
          <w:szCs w:val="20"/>
        </w:rPr>
        <w:t>c</w:t>
      </w:r>
      <w:r w:rsidRPr="00423AE4">
        <w:rPr>
          <w:iCs/>
          <w:szCs w:val="20"/>
        </w:rPr>
        <w:t>alls</w:t>
      </w:r>
    </w:p>
    <w:p w14:paraId="385A0BA5" w14:textId="5052D134" w:rsidR="00301F77" w:rsidRPr="00423AE4" w:rsidRDefault="00301F77" w:rsidP="00301F77">
      <w:pPr>
        <w:spacing w:after="0" w:line="240" w:lineRule="auto"/>
        <w:rPr>
          <w:b/>
          <w:iCs/>
          <w:szCs w:val="20"/>
        </w:rPr>
      </w:pPr>
    </w:p>
    <w:p w14:paraId="255F2F9A" w14:textId="37EF2F2F" w:rsidR="00701C7C" w:rsidRPr="00423AE4" w:rsidRDefault="00B92C66" w:rsidP="00701C7C">
      <w:pPr>
        <w:spacing w:after="0" w:line="240" w:lineRule="auto"/>
        <w:ind w:firstLine="360"/>
        <w:rPr>
          <w:b/>
          <w:iCs/>
          <w:szCs w:val="20"/>
        </w:rPr>
      </w:pPr>
      <w:r w:rsidRPr="00423AE4">
        <w:rPr>
          <w:b/>
          <w:iCs/>
          <w:szCs w:val="20"/>
        </w:rPr>
        <w:t>Charge</w:t>
      </w:r>
      <w:r w:rsidR="00701C7C" w:rsidRPr="00423AE4">
        <w:rPr>
          <w:b/>
          <w:iCs/>
          <w:szCs w:val="20"/>
        </w:rPr>
        <w:t>s</w:t>
      </w:r>
      <w:r w:rsidRPr="00423AE4">
        <w:rPr>
          <w:b/>
          <w:iCs/>
          <w:szCs w:val="20"/>
        </w:rPr>
        <w:t>:</w:t>
      </w:r>
      <w:r w:rsidR="002A612A" w:rsidRPr="00423AE4">
        <w:rPr>
          <w:b/>
          <w:iCs/>
          <w:szCs w:val="20"/>
        </w:rPr>
        <w:t xml:space="preserve"> </w:t>
      </w:r>
    </w:p>
    <w:p w14:paraId="3B8663FF" w14:textId="14308B5D" w:rsidR="002A612A" w:rsidRPr="00E016CD" w:rsidRDefault="00AE195B" w:rsidP="00701C7C">
      <w:pPr>
        <w:pStyle w:val="ListParagraph"/>
        <w:numPr>
          <w:ilvl w:val="0"/>
          <w:numId w:val="11"/>
        </w:numPr>
        <w:spacing w:after="0" w:line="240" w:lineRule="auto"/>
        <w:rPr>
          <w:szCs w:val="20"/>
        </w:rPr>
      </w:pPr>
      <w:r w:rsidRPr="00423AE4">
        <w:rPr>
          <w:iCs/>
          <w:szCs w:val="20"/>
        </w:rPr>
        <w:t>Provides upda</w:t>
      </w:r>
      <w:r w:rsidRPr="00E016CD">
        <w:rPr>
          <w:szCs w:val="20"/>
        </w:rPr>
        <w:t xml:space="preserve">tes on </w:t>
      </w:r>
      <w:r w:rsidR="00E8754C" w:rsidRPr="00E016CD">
        <w:rPr>
          <w:szCs w:val="20"/>
        </w:rPr>
        <w:t>federal and state legislative matters affecting the credentialing community</w:t>
      </w:r>
      <w:r w:rsidR="002A612A" w:rsidRPr="00E016CD">
        <w:rPr>
          <w:szCs w:val="20"/>
        </w:rPr>
        <w:t>.</w:t>
      </w:r>
    </w:p>
    <w:p w14:paraId="2784D587" w14:textId="268E48AA" w:rsidR="009905E0" w:rsidRPr="00442058" w:rsidRDefault="000A28EB" w:rsidP="00E016CD">
      <w:pPr>
        <w:pStyle w:val="Heading2"/>
      </w:pPr>
      <w:bookmarkStart w:id="13" w:name="_Toc148521224"/>
      <w:bookmarkStart w:id="14" w:name="_Toc148521540"/>
      <w:r w:rsidRPr="00442058">
        <w:t>M</w:t>
      </w:r>
      <w:r w:rsidR="007E082F" w:rsidRPr="00442058">
        <w:t>embership</w:t>
      </w:r>
      <w:r w:rsidR="009905E0" w:rsidRPr="00442058">
        <w:t xml:space="preserve"> </w:t>
      </w:r>
      <w:r w:rsidR="004B331D" w:rsidRPr="00442058">
        <w:t xml:space="preserve">Outreach </w:t>
      </w:r>
      <w:r w:rsidR="00932482" w:rsidRPr="00442058">
        <w:t>Committee</w:t>
      </w:r>
      <w:bookmarkEnd w:id="13"/>
      <w:bookmarkEnd w:id="14"/>
    </w:p>
    <w:p w14:paraId="5758BCBF" w14:textId="1AC817A2" w:rsidR="003309E9" w:rsidRPr="00423AE4" w:rsidRDefault="003309E9" w:rsidP="002A612A">
      <w:pPr>
        <w:spacing w:after="0" w:line="240" w:lineRule="auto"/>
        <w:rPr>
          <w:iCs/>
          <w:szCs w:val="20"/>
        </w:rPr>
      </w:pPr>
      <w:r w:rsidRPr="00423AE4">
        <w:rPr>
          <w:b/>
          <w:iCs/>
          <w:szCs w:val="20"/>
        </w:rPr>
        <w:t xml:space="preserve">Chair: </w:t>
      </w:r>
      <w:r w:rsidR="00701C7C" w:rsidRPr="00423AE4">
        <w:rPr>
          <w:iCs/>
          <w:szCs w:val="20"/>
        </w:rPr>
        <w:t>TBD</w:t>
      </w:r>
    </w:p>
    <w:p w14:paraId="2C4833ED" w14:textId="7C199957" w:rsidR="00301F77" w:rsidRPr="00423AE4" w:rsidRDefault="009905E0" w:rsidP="002A612A">
      <w:pPr>
        <w:spacing w:after="0" w:line="240" w:lineRule="auto"/>
        <w:rPr>
          <w:iCs/>
          <w:szCs w:val="20"/>
        </w:rPr>
      </w:pPr>
      <w:r w:rsidRPr="00423AE4">
        <w:rPr>
          <w:b/>
          <w:iCs/>
          <w:szCs w:val="20"/>
        </w:rPr>
        <w:t>Staff Liaison</w:t>
      </w:r>
      <w:r w:rsidRPr="00423AE4">
        <w:rPr>
          <w:iCs/>
          <w:szCs w:val="20"/>
        </w:rPr>
        <w:t xml:space="preserve">: </w:t>
      </w:r>
      <w:r w:rsidR="00124933" w:rsidRPr="00423AE4">
        <w:rPr>
          <w:iCs/>
          <w:szCs w:val="20"/>
        </w:rPr>
        <w:t>Guy Nagbe</w:t>
      </w:r>
    </w:p>
    <w:p w14:paraId="2BF544A5" w14:textId="204C1FEC" w:rsidR="002A612A" w:rsidRPr="00423AE4" w:rsidRDefault="009905E0" w:rsidP="002A612A">
      <w:pPr>
        <w:spacing w:after="0" w:line="240" w:lineRule="auto"/>
        <w:rPr>
          <w:b/>
          <w:iCs/>
          <w:szCs w:val="20"/>
        </w:rPr>
      </w:pPr>
      <w:r w:rsidRPr="00423AE4">
        <w:rPr>
          <w:b/>
          <w:iCs/>
          <w:szCs w:val="20"/>
        </w:rPr>
        <w:t xml:space="preserve">Meetings: </w:t>
      </w:r>
      <w:r w:rsidRPr="00423AE4">
        <w:rPr>
          <w:iCs/>
          <w:szCs w:val="20"/>
        </w:rPr>
        <w:t>M</w:t>
      </w:r>
      <w:r w:rsidR="00461275" w:rsidRPr="00423AE4">
        <w:rPr>
          <w:iCs/>
          <w:szCs w:val="20"/>
        </w:rPr>
        <w:t>onthly c</w:t>
      </w:r>
      <w:r w:rsidR="00472AD3" w:rsidRPr="00423AE4">
        <w:rPr>
          <w:iCs/>
          <w:szCs w:val="20"/>
        </w:rPr>
        <w:t xml:space="preserve">onference </w:t>
      </w:r>
      <w:r w:rsidR="00461275" w:rsidRPr="00423AE4">
        <w:rPr>
          <w:iCs/>
          <w:szCs w:val="20"/>
        </w:rPr>
        <w:t>c</w:t>
      </w:r>
      <w:r w:rsidR="00472AD3" w:rsidRPr="00423AE4">
        <w:rPr>
          <w:iCs/>
          <w:szCs w:val="20"/>
        </w:rPr>
        <w:t>alls</w:t>
      </w:r>
      <w:r w:rsidR="00461275" w:rsidRPr="00423AE4">
        <w:rPr>
          <w:iCs/>
          <w:szCs w:val="20"/>
        </w:rPr>
        <w:t>,</w:t>
      </w:r>
      <w:r w:rsidR="00472AD3" w:rsidRPr="00423AE4">
        <w:rPr>
          <w:iCs/>
          <w:szCs w:val="20"/>
        </w:rPr>
        <w:t xml:space="preserve"> </w:t>
      </w:r>
      <w:r w:rsidR="00423AE4">
        <w:rPr>
          <w:iCs/>
          <w:szCs w:val="20"/>
        </w:rPr>
        <w:t>January</w:t>
      </w:r>
      <w:r w:rsidRPr="00423AE4">
        <w:rPr>
          <w:iCs/>
          <w:szCs w:val="20"/>
        </w:rPr>
        <w:t>–</w:t>
      </w:r>
      <w:r w:rsidR="006A3AB7" w:rsidRPr="00423AE4">
        <w:rPr>
          <w:iCs/>
          <w:szCs w:val="20"/>
        </w:rPr>
        <w:t xml:space="preserve"> </w:t>
      </w:r>
      <w:r w:rsidR="004E120A" w:rsidRPr="00423AE4">
        <w:rPr>
          <w:iCs/>
          <w:szCs w:val="20"/>
        </w:rPr>
        <w:t>April</w:t>
      </w:r>
      <w:r w:rsidRPr="00423AE4">
        <w:rPr>
          <w:iCs/>
          <w:szCs w:val="20"/>
        </w:rPr>
        <w:t xml:space="preserve">, </w:t>
      </w:r>
      <w:r w:rsidR="006103FC" w:rsidRPr="00423AE4">
        <w:rPr>
          <w:iCs/>
          <w:szCs w:val="20"/>
        </w:rPr>
        <w:t>then</w:t>
      </w:r>
      <w:r w:rsidR="006815C1" w:rsidRPr="00423AE4">
        <w:rPr>
          <w:iCs/>
          <w:szCs w:val="20"/>
        </w:rPr>
        <w:t xml:space="preserve"> as needed</w:t>
      </w:r>
      <w:r w:rsidR="006815C1" w:rsidRPr="00423AE4">
        <w:rPr>
          <w:b/>
          <w:iCs/>
          <w:szCs w:val="20"/>
        </w:rPr>
        <w:t xml:space="preserve"> </w:t>
      </w:r>
    </w:p>
    <w:p w14:paraId="19F914B7" w14:textId="77777777" w:rsidR="00BE0837" w:rsidRPr="00423AE4" w:rsidRDefault="00BE0837" w:rsidP="002A612A">
      <w:pPr>
        <w:spacing w:after="0" w:line="240" w:lineRule="auto"/>
        <w:rPr>
          <w:b/>
          <w:iCs/>
          <w:szCs w:val="20"/>
        </w:rPr>
      </w:pPr>
    </w:p>
    <w:p w14:paraId="64A2C9FC" w14:textId="50C70A6E" w:rsidR="009905E0" w:rsidRPr="00423AE4" w:rsidRDefault="009905E0" w:rsidP="00701C7C">
      <w:pPr>
        <w:spacing w:after="0" w:line="240" w:lineRule="auto"/>
        <w:ind w:firstLine="360"/>
        <w:rPr>
          <w:b/>
          <w:iCs/>
          <w:szCs w:val="20"/>
        </w:rPr>
      </w:pPr>
      <w:r w:rsidRPr="00423AE4">
        <w:rPr>
          <w:b/>
          <w:iCs/>
          <w:szCs w:val="20"/>
        </w:rPr>
        <w:t>Charge</w:t>
      </w:r>
      <w:r w:rsidR="00D516C9" w:rsidRPr="00423AE4">
        <w:rPr>
          <w:b/>
          <w:iCs/>
          <w:szCs w:val="20"/>
        </w:rPr>
        <w:t>s</w:t>
      </w:r>
      <w:r w:rsidRPr="00423AE4">
        <w:rPr>
          <w:b/>
          <w:iCs/>
          <w:szCs w:val="20"/>
        </w:rPr>
        <w:t>:</w:t>
      </w:r>
    </w:p>
    <w:p w14:paraId="542BBEDC" w14:textId="2C1C5798" w:rsidR="00B61202" w:rsidRPr="00423AE4" w:rsidRDefault="00B61202" w:rsidP="00C737D4">
      <w:pPr>
        <w:numPr>
          <w:ilvl w:val="0"/>
          <w:numId w:val="2"/>
        </w:numPr>
        <w:spacing w:after="0"/>
        <w:rPr>
          <w:iCs/>
          <w:szCs w:val="20"/>
        </w:rPr>
      </w:pPr>
      <w:r w:rsidRPr="00423AE4">
        <w:rPr>
          <w:iCs/>
          <w:szCs w:val="20"/>
        </w:rPr>
        <w:t xml:space="preserve">Make retention calls to non-renewing members, monitoring and reporting to </w:t>
      </w:r>
      <w:r w:rsidR="00967714" w:rsidRPr="00423AE4">
        <w:rPr>
          <w:iCs/>
          <w:szCs w:val="20"/>
        </w:rPr>
        <w:t>I.C.E.</w:t>
      </w:r>
      <w:r w:rsidRPr="00423AE4">
        <w:rPr>
          <w:iCs/>
          <w:szCs w:val="20"/>
        </w:rPr>
        <w:t xml:space="preserve"> Management </w:t>
      </w:r>
      <w:r w:rsidR="00234B75" w:rsidRPr="00423AE4">
        <w:rPr>
          <w:iCs/>
          <w:szCs w:val="20"/>
        </w:rPr>
        <w:t>renew</w:t>
      </w:r>
      <w:r w:rsidR="007F0DA1">
        <w:rPr>
          <w:iCs/>
          <w:szCs w:val="20"/>
        </w:rPr>
        <w:t xml:space="preserve"> decisions</w:t>
      </w:r>
      <w:r w:rsidR="000A5CB4" w:rsidRPr="00423AE4">
        <w:rPr>
          <w:iCs/>
          <w:szCs w:val="20"/>
        </w:rPr>
        <w:t>.</w:t>
      </w:r>
    </w:p>
    <w:p w14:paraId="6E125181" w14:textId="2DF20567" w:rsidR="00461275" w:rsidRPr="00E016CD" w:rsidRDefault="00595023" w:rsidP="00C737D4">
      <w:pPr>
        <w:numPr>
          <w:ilvl w:val="0"/>
          <w:numId w:val="2"/>
        </w:numPr>
        <w:spacing w:after="0"/>
        <w:rPr>
          <w:szCs w:val="20"/>
        </w:rPr>
      </w:pPr>
      <w:r w:rsidRPr="00423AE4">
        <w:rPr>
          <w:iCs/>
          <w:szCs w:val="20"/>
        </w:rPr>
        <w:t>Welcome new</w:t>
      </w:r>
      <w:r w:rsidRPr="00E016CD">
        <w:rPr>
          <w:szCs w:val="20"/>
        </w:rPr>
        <w:t xml:space="preserve"> members to </w:t>
      </w:r>
      <w:r w:rsidR="00967714" w:rsidRPr="00E016CD">
        <w:rPr>
          <w:szCs w:val="20"/>
        </w:rPr>
        <w:t xml:space="preserve">I.C.E. </w:t>
      </w:r>
      <w:r w:rsidRPr="00E016CD">
        <w:rPr>
          <w:szCs w:val="20"/>
        </w:rPr>
        <w:t xml:space="preserve">and spread awareness of </w:t>
      </w:r>
      <w:r w:rsidR="00967714" w:rsidRPr="00E016CD">
        <w:rPr>
          <w:szCs w:val="20"/>
        </w:rPr>
        <w:t xml:space="preserve">I.C.E. </w:t>
      </w:r>
      <w:r w:rsidRPr="00E016CD">
        <w:rPr>
          <w:szCs w:val="20"/>
        </w:rPr>
        <w:t xml:space="preserve">membership benefits. </w:t>
      </w:r>
    </w:p>
    <w:p w14:paraId="4CAA725F" w14:textId="5EEDE96B" w:rsidR="009905E0" w:rsidRPr="00442058" w:rsidRDefault="009905E0" w:rsidP="00E016CD">
      <w:pPr>
        <w:pStyle w:val="Heading2"/>
      </w:pPr>
      <w:bookmarkStart w:id="15" w:name="_Toc148521225"/>
      <w:bookmarkStart w:id="16" w:name="_Toc148521541"/>
      <w:r w:rsidRPr="00442058">
        <w:t>Research &amp; De</w:t>
      </w:r>
      <w:r w:rsidR="00932482" w:rsidRPr="00442058">
        <w:t>velopment Fundraising Committee</w:t>
      </w:r>
      <w:bookmarkEnd w:id="15"/>
      <w:bookmarkEnd w:id="16"/>
    </w:p>
    <w:p w14:paraId="41F28C57" w14:textId="2BCA11BD" w:rsidR="0017187E" w:rsidRDefault="0017187E" w:rsidP="005920E2">
      <w:pPr>
        <w:spacing w:after="0" w:line="240" w:lineRule="auto"/>
        <w:rPr>
          <w:iCs/>
          <w:szCs w:val="20"/>
        </w:rPr>
      </w:pPr>
      <w:r w:rsidRPr="00423AE4">
        <w:rPr>
          <w:b/>
          <w:iCs/>
          <w:szCs w:val="20"/>
        </w:rPr>
        <w:t xml:space="preserve">Chair: </w:t>
      </w:r>
      <w:r w:rsidR="005648E1" w:rsidRPr="00423AE4">
        <w:rPr>
          <w:iCs/>
          <w:szCs w:val="20"/>
        </w:rPr>
        <w:t xml:space="preserve">Kate </w:t>
      </w:r>
      <w:proofErr w:type="spellStart"/>
      <w:r w:rsidR="003D3572" w:rsidRPr="00423AE4">
        <w:rPr>
          <w:iCs/>
          <w:szCs w:val="20"/>
        </w:rPr>
        <w:t>Slagoski</w:t>
      </w:r>
      <w:proofErr w:type="spellEnd"/>
      <w:r w:rsidR="003D3572" w:rsidRPr="00423AE4">
        <w:rPr>
          <w:iCs/>
          <w:szCs w:val="20"/>
        </w:rPr>
        <w:t xml:space="preserve"> </w:t>
      </w:r>
      <w:r w:rsidR="005648E1" w:rsidRPr="00423AE4">
        <w:rPr>
          <w:iCs/>
          <w:szCs w:val="20"/>
        </w:rPr>
        <w:t>Kahoa,</w:t>
      </w:r>
      <w:r w:rsidR="003D3572" w:rsidRPr="00423AE4">
        <w:rPr>
          <w:iCs/>
          <w:szCs w:val="20"/>
        </w:rPr>
        <w:t xml:space="preserve"> MEd,</w:t>
      </w:r>
      <w:r w:rsidR="005648E1" w:rsidRPr="00423AE4">
        <w:rPr>
          <w:iCs/>
          <w:szCs w:val="20"/>
        </w:rPr>
        <w:t xml:space="preserve"> PSI</w:t>
      </w:r>
    </w:p>
    <w:p w14:paraId="3379B5A3" w14:textId="3517FCDA" w:rsidR="007F0DA1" w:rsidRPr="00423AE4" w:rsidRDefault="007F0DA1" w:rsidP="005920E2">
      <w:pPr>
        <w:spacing w:after="0" w:line="240" w:lineRule="auto"/>
        <w:rPr>
          <w:iCs/>
          <w:szCs w:val="20"/>
        </w:rPr>
      </w:pPr>
      <w:r w:rsidRPr="007F0DA1">
        <w:rPr>
          <w:b/>
          <w:bCs/>
          <w:iCs/>
          <w:szCs w:val="20"/>
        </w:rPr>
        <w:t>Vice Chair</w:t>
      </w:r>
      <w:r>
        <w:rPr>
          <w:iCs/>
          <w:szCs w:val="20"/>
        </w:rPr>
        <w:t>: Shelby Williamson, ICE-CCP</w:t>
      </w:r>
    </w:p>
    <w:p w14:paraId="10FEB9AE" w14:textId="3E593A14" w:rsidR="009905E0" w:rsidRPr="00423AE4" w:rsidRDefault="009905E0" w:rsidP="005920E2">
      <w:pPr>
        <w:spacing w:after="0" w:line="240" w:lineRule="auto"/>
        <w:rPr>
          <w:iCs/>
          <w:szCs w:val="20"/>
        </w:rPr>
      </w:pPr>
      <w:r w:rsidRPr="00423AE4">
        <w:rPr>
          <w:b/>
          <w:iCs/>
          <w:szCs w:val="20"/>
        </w:rPr>
        <w:t>Staff Liaison</w:t>
      </w:r>
      <w:r w:rsidRPr="00423AE4">
        <w:rPr>
          <w:iCs/>
          <w:szCs w:val="20"/>
        </w:rPr>
        <w:t xml:space="preserve">: </w:t>
      </w:r>
      <w:r w:rsidR="00BA77FD" w:rsidRPr="00423AE4">
        <w:rPr>
          <w:iCs/>
          <w:szCs w:val="20"/>
        </w:rPr>
        <w:t xml:space="preserve"> </w:t>
      </w:r>
      <w:r w:rsidR="00DB43D6" w:rsidRPr="00423AE4">
        <w:rPr>
          <w:iCs/>
          <w:szCs w:val="20"/>
        </w:rPr>
        <w:t>Denise Roosendaal</w:t>
      </w:r>
      <w:r w:rsidR="00D17FB0" w:rsidRPr="00423AE4">
        <w:rPr>
          <w:iCs/>
          <w:szCs w:val="20"/>
        </w:rPr>
        <w:t>, FASAE, CAE</w:t>
      </w:r>
      <w:r w:rsidR="00DB43D6" w:rsidRPr="00423AE4">
        <w:rPr>
          <w:iCs/>
          <w:szCs w:val="20"/>
        </w:rPr>
        <w:t xml:space="preserve"> &amp; Grace Calloway</w:t>
      </w:r>
      <w:r w:rsidR="00BA77FD" w:rsidRPr="00423AE4">
        <w:rPr>
          <w:iCs/>
          <w:szCs w:val="20"/>
        </w:rPr>
        <w:t xml:space="preserve"> </w:t>
      </w:r>
    </w:p>
    <w:p w14:paraId="1725F40C" w14:textId="237165F8" w:rsidR="001F4266" w:rsidRPr="00423AE4" w:rsidRDefault="001F4266" w:rsidP="005920E2">
      <w:pPr>
        <w:spacing w:after="0" w:line="240" w:lineRule="auto"/>
        <w:rPr>
          <w:iCs/>
          <w:szCs w:val="20"/>
        </w:rPr>
      </w:pPr>
      <w:r w:rsidRPr="00423AE4">
        <w:rPr>
          <w:b/>
          <w:iCs/>
          <w:szCs w:val="20"/>
        </w:rPr>
        <w:t>Meetings</w:t>
      </w:r>
      <w:r w:rsidRPr="00423AE4">
        <w:rPr>
          <w:iCs/>
          <w:szCs w:val="20"/>
        </w:rPr>
        <w:t>: Monthly conference calls</w:t>
      </w:r>
      <w:r w:rsidR="003F5956" w:rsidRPr="00423AE4">
        <w:rPr>
          <w:iCs/>
          <w:szCs w:val="20"/>
        </w:rPr>
        <w:t xml:space="preserve"> between </w:t>
      </w:r>
      <w:r w:rsidR="00566A7E" w:rsidRPr="00423AE4">
        <w:rPr>
          <w:iCs/>
          <w:szCs w:val="20"/>
        </w:rPr>
        <w:t>April</w:t>
      </w:r>
      <w:r w:rsidR="003F5956" w:rsidRPr="00423AE4">
        <w:rPr>
          <w:iCs/>
          <w:szCs w:val="20"/>
        </w:rPr>
        <w:t>-October</w:t>
      </w:r>
    </w:p>
    <w:p w14:paraId="26102DCD" w14:textId="34503F87" w:rsidR="009905E0" w:rsidRPr="00423AE4" w:rsidRDefault="009905E0" w:rsidP="009905E0">
      <w:pPr>
        <w:spacing w:after="0" w:line="240" w:lineRule="auto"/>
        <w:ind w:firstLine="360"/>
        <w:rPr>
          <w:b/>
          <w:iCs/>
          <w:szCs w:val="20"/>
        </w:rPr>
      </w:pPr>
    </w:p>
    <w:p w14:paraId="6E92A894" w14:textId="249A93C1" w:rsidR="00D516C9" w:rsidRPr="00423AE4" w:rsidRDefault="009905E0" w:rsidP="009905E0">
      <w:pPr>
        <w:spacing w:after="0" w:line="240" w:lineRule="auto"/>
        <w:ind w:firstLine="360"/>
        <w:rPr>
          <w:iCs/>
          <w:szCs w:val="20"/>
        </w:rPr>
      </w:pPr>
      <w:r w:rsidRPr="00423AE4">
        <w:rPr>
          <w:b/>
          <w:iCs/>
          <w:szCs w:val="20"/>
        </w:rPr>
        <w:t>Charge</w:t>
      </w:r>
      <w:r w:rsidR="00D516C9" w:rsidRPr="00423AE4">
        <w:rPr>
          <w:b/>
          <w:iCs/>
          <w:szCs w:val="20"/>
        </w:rPr>
        <w:t>s</w:t>
      </w:r>
      <w:r w:rsidRPr="00423AE4">
        <w:rPr>
          <w:iCs/>
          <w:szCs w:val="20"/>
        </w:rPr>
        <w:t>:</w:t>
      </w:r>
      <w:r w:rsidR="002268C9" w:rsidRPr="00423AE4">
        <w:rPr>
          <w:iCs/>
          <w:szCs w:val="20"/>
        </w:rPr>
        <w:t xml:space="preserve"> </w:t>
      </w:r>
    </w:p>
    <w:p w14:paraId="55B9E936" w14:textId="33CA2FA5" w:rsidR="009905E0" w:rsidRPr="00423AE4" w:rsidRDefault="002268C9" w:rsidP="00C737D4">
      <w:pPr>
        <w:pStyle w:val="ListParagraph"/>
        <w:numPr>
          <w:ilvl w:val="0"/>
          <w:numId w:val="33"/>
        </w:numPr>
        <w:spacing w:after="0"/>
        <w:rPr>
          <w:iCs/>
          <w:szCs w:val="20"/>
        </w:rPr>
      </w:pPr>
      <w:r w:rsidRPr="00423AE4">
        <w:rPr>
          <w:iCs/>
          <w:szCs w:val="20"/>
        </w:rPr>
        <w:t>To assist management in raising the annua</w:t>
      </w:r>
      <w:r w:rsidR="00461275" w:rsidRPr="00423AE4">
        <w:rPr>
          <w:iCs/>
          <w:szCs w:val="20"/>
        </w:rPr>
        <w:t>l amount for the R&amp;D initiative</w:t>
      </w:r>
    </w:p>
    <w:p w14:paraId="5F9D35BA" w14:textId="4013E36A" w:rsidR="00E016CD" w:rsidRPr="00E016CD" w:rsidRDefault="003344C1" w:rsidP="00D9078A">
      <w:pPr>
        <w:pStyle w:val="ListParagraph"/>
        <w:numPr>
          <w:ilvl w:val="0"/>
          <w:numId w:val="14"/>
        </w:numPr>
        <w:spacing w:after="0"/>
        <w:rPr>
          <w:szCs w:val="20"/>
        </w:rPr>
      </w:pPr>
      <w:r w:rsidRPr="00423AE4">
        <w:rPr>
          <w:iCs/>
          <w:szCs w:val="20"/>
        </w:rPr>
        <w:t>Raise</w:t>
      </w:r>
      <w:r w:rsidR="009905E0" w:rsidRPr="00423AE4">
        <w:rPr>
          <w:iCs/>
          <w:szCs w:val="20"/>
        </w:rPr>
        <w:t xml:space="preserve"> funds for</w:t>
      </w:r>
      <w:r w:rsidR="009905E0" w:rsidRPr="00E016CD">
        <w:rPr>
          <w:szCs w:val="20"/>
        </w:rPr>
        <w:t xml:space="preserve"> the annual Researc</w:t>
      </w:r>
      <w:r w:rsidR="00BA195B" w:rsidRPr="00E016CD">
        <w:rPr>
          <w:szCs w:val="20"/>
        </w:rPr>
        <w:t xml:space="preserve">h &amp; Development Program for </w:t>
      </w:r>
      <w:r w:rsidR="00967714" w:rsidRPr="00E016CD">
        <w:rPr>
          <w:szCs w:val="20"/>
        </w:rPr>
        <w:t>I.C.E.</w:t>
      </w:r>
    </w:p>
    <w:p w14:paraId="193C8E7D" w14:textId="524C992D" w:rsidR="004167CD" w:rsidRPr="00442058" w:rsidRDefault="00301F77" w:rsidP="00E016CD">
      <w:pPr>
        <w:pStyle w:val="Heading2"/>
      </w:pPr>
      <w:bookmarkStart w:id="17" w:name="_Toc148521226"/>
      <w:bookmarkStart w:id="18" w:name="_Toc148521542"/>
      <w:r w:rsidRPr="00442058">
        <w:t>Publications &amp;</w:t>
      </w:r>
      <w:r w:rsidR="000C696F" w:rsidRPr="00442058">
        <w:t xml:space="preserve"> Editorial Committee</w:t>
      </w:r>
      <w:bookmarkEnd w:id="17"/>
      <w:bookmarkEnd w:id="18"/>
    </w:p>
    <w:p w14:paraId="170C85C1" w14:textId="3652898E" w:rsidR="00301F77" w:rsidRPr="00423AE4" w:rsidRDefault="00635A94" w:rsidP="00423AE4">
      <w:pPr>
        <w:spacing w:after="0" w:line="240" w:lineRule="auto"/>
        <w:rPr>
          <w:iCs/>
          <w:szCs w:val="20"/>
        </w:rPr>
      </w:pPr>
      <w:r>
        <w:rPr>
          <w:b/>
          <w:iCs/>
          <w:szCs w:val="20"/>
        </w:rPr>
        <w:t>Co-</w:t>
      </w:r>
      <w:r w:rsidR="004167CD" w:rsidRPr="00423AE4">
        <w:rPr>
          <w:b/>
          <w:iCs/>
          <w:szCs w:val="20"/>
        </w:rPr>
        <w:t>Chair</w:t>
      </w:r>
      <w:r>
        <w:rPr>
          <w:b/>
          <w:iCs/>
          <w:szCs w:val="20"/>
        </w:rPr>
        <w:t>s</w:t>
      </w:r>
      <w:r w:rsidR="004167CD" w:rsidRPr="00423AE4">
        <w:rPr>
          <w:b/>
          <w:iCs/>
          <w:szCs w:val="20"/>
        </w:rPr>
        <w:t xml:space="preserve">: </w:t>
      </w:r>
      <w:r>
        <w:rPr>
          <w:iCs/>
          <w:szCs w:val="20"/>
        </w:rPr>
        <w:t xml:space="preserve">Tara Myers, PhD, </w:t>
      </w:r>
      <w:r w:rsidRPr="00635A94">
        <w:rPr>
          <w:iCs/>
          <w:szCs w:val="20"/>
        </w:rPr>
        <w:t>American Nurses Credentialing Center</w:t>
      </w:r>
      <w:r>
        <w:rPr>
          <w:iCs/>
          <w:szCs w:val="20"/>
        </w:rPr>
        <w:t xml:space="preserve"> and </w:t>
      </w:r>
      <w:r w:rsidR="008E0EC4">
        <w:rPr>
          <w:iCs/>
          <w:szCs w:val="20"/>
        </w:rPr>
        <w:t>Colin Biddle, PMP</w:t>
      </w:r>
    </w:p>
    <w:p w14:paraId="66BB1B5B" w14:textId="581EF4B5" w:rsidR="00423AE4" w:rsidRDefault="000C0322" w:rsidP="002A612A">
      <w:pPr>
        <w:spacing w:after="0" w:line="240" w:lineRule="auto"/>
        <w:rPr>
          <w:iCs/>
          <w:szCs w:val="20"/>
        </w:rPr>
      </w:pPr>
      <w:r w:rsidRPr="00423AE4">
        <w:rPr>
          <w:b/>
          <w:iCs/>
          <w:szCs w:val="20"/>
        </w:rPr>
        <w:t>Staff Liaison</w:t>
      </w:r>
      <w:r w:rsidR="006D044B" w:rsidRPr="00423AE4">
        <w:rPr>
          <w:iCs/>
          <w:szCs w:val="20"/>
        </w:rPr>
        <w:t xml:space="preserve">: </w:t>
      </w:r>
      <w:r w:rsidR="00423AE4">
        <w:rPr>
          <w:iCs/>
          <w:szCs w:val="20"/>
        </w:rPr>
        <w:t>Juliana Ludema McPherron</w:t>
      </w:r>
      <w:r w:rsidR="003468FC">
        <w:rPr>
          <w:iCs/>
          <w:szCs w:val="20"/>
        </w:rPr>
        <w:t xml:space="preserve"> and </w:t>
      </w:r>
      <w:r w:rsidR="003468FC" w:rsidRPr="00423AE4">
        <w:rPr>
          <w:iCs/>
          <w:szCs w:val="20"/>
        </w:rPr>
        <w:t>Kristin Frankiewicz</w:t>
      </w:r>
    </w:p>
    <w:p w14:paraId="4862DA5B" w14:textId="33155065" w:rsidR="00A9665D" w:rsidRPr="00423AE4" w:rsidRDefault="00423AE4" w:rsidP="002A612A">
      <w:pPr>
        <w:spacing w:after="0" w:line="240" w:lineRule="auto"/>
        <w:rPr>
          <w:iCs/>
          <w:szCs w:val="20"/>
        </w:rPr>
      </w:pPr>
      <w:r w:rsidRPr="00423AE4">
        <w:rPr>
          <w:b/>
          <w:bCs/>
          <w:iCs/>
          <w:szCs w:val="20"/>
        </w:rPr>
        <w:t>M</w:t>
      </w:r>
      <w:r w:rsidR="00A9665D" w:rsidRPr="00423AE4">
        <w:rPr>
          <w:b/>
          <w:iCs/>
          <w:szCs w:val="20"/>
        </w:rPr>
        <w:t>eetings</w:t>
      </w:r>
      <w:r w:rsidR="00A9665D" w:rsidRPr="00423AE4">
        <w:rPr>
          <w:iCs/>
          <w:szCs w:val="20"/>
        </w:rPr>
        <w:t xml:space="preserve">: </w:t>
      </w:r>
      <w:r w:rsidR="00301F77" w:rsidRPr="00423AE4">
        <w:rPr>
          <w:iCs/>
          <w:szCs w:val="20"/>
        </w:rPr>
        <w:t xml:space="preserve">Quarterly full committee conference calls. Review Panels will meet as needed. Two-year time commitment </w:t>
      </w:r>
      <w:r w:rsidR="000A5CB4" w:rsidRPr="00423AE4">
        <w:rPr>
          <w:iCs/>
          <w:szCs w:val="20"/>
        </w:rPr>
        <w:t xml:space="preserve">requested. </w:t>
      </w:r>
    </w:p>
    <w:p w14:paraId="4F56971B" w14:textId="77777777" w:rsidR="005F3AC7" w:rsidRPr="00E016CD" w:rsidRDefault="005F3AC7" w:rsidP="000C0322">
      <w:pPr>
        <w:spacing w:after="0" w:line="240" w:lineRule="auto"/>
        <w:ind w:left="720"/>
        <w:rPr>
          <w:szCs w:val="20"/>
        </w:rPr>
      </w:pPr>
    </w:p>
    <w:p w14:paraId="2476FEBC" w14:textId="3504C3E0" w:rsidR="004167CD" w:rsidRPr="00423AE4" w:rsidRDefault="004167CD" w:rsidP="00932482">
      <w:pPr>
        <w:spacing w:after="0" w:line="240" w:lineRule="auto"/>
        <w:ind w:left="360"/>
        <w:rPr>
          <w:b/>
          <w:iCs/>
          <w:szCs w:val="20"/>
        </w:rPr>
      </w:pPr>
      <w:r w:rsidRPr="00423AE4">
        <w:rPr>
          <w:b/>
          <w:iCs/>
          <w:szCs w:val="20"/>
        </w:rPr>
        <w:t>Charge</w:t>
      </w:r>
      <w:r w:rsidR="00D516C9" w:rsidRPr="00423AE4">
        <w:rPr>
          <w:b/>
          <w:iCs/>
          <w:szCs w:val="20"/>
        </w:rPr>
        <w:t>s</w:t>
      </w:r>
      <w:r w:rsidRPr="00423AE4">
        <w:rPr>
          <w:b/>
          <w:iCs/>
          <w:szCs w:val="20"/>
        </w:rPr>
        <w:t>:</w:t>
      </w:r>
    </w:p>
    <w:p w14:paraId="273E2ABE" w14:textId="15487CDE" w:rsidR="00016CFC" w:rsidRPr="00E016CD" w:rsidRDefault="00016CFC" w:rsidP="00301F77">
      <w:pPr>
        <w:pStyle w:val="ListParagraph"/>
        <w:numPr>
          <w:ilvl w:val="0"/>
          <w:numId w:val="14"/>
        </w:numPr>
        <w:rPr>
          <w:szCs w:val="20"/>
        </w:rPr>
      </w:pPr>
      <w:r w:rsidRPr="00E016CD">
        <w:rPr>
          <w:szCs w:val="20"/>
        </w:rPr>
        <w:t xml:space="preserve">Identify relevant topics, </w:t>
      </w:r>
      <w:r w:rsidR="000A5CB4" w:rsidRPr="00E016CD">
        <w:rPr>
          <w:szCs w:val="20"/>
        </w:rPr>
        <w:t>authors,</w:t>
      </w:r>
      <w:r w:rsidRPr="00E016CD">
        <w:rPr>
          <w:szCs w:val="20"/>
        </w:rPr>
        <w:t xml:space="preserve"> and interviewees to be published on the </w:t>
      </w:r>
      <w:r w:rsidR="00967714" w:rsidRPr="00E016CD">
        <w:rPr>
          <w:szCs w:val="20"/>
        </w:rPr>
        <w:t>I.C.E.</w:t>
      </w:r>
      <w:r w:rsidRPr="00E016CD">
        <w:rPr>
          <w:szCs w:val="20"/>
        </w:rPr>
        <w:t xml:space="preserve"> content hub, Credentialing Insights </w:t>
      </w:r>
    </w:p>
    <w:p w14:paraId="20896AB2" w14:textId="7839F53A" w:rsidR="00016CFC" w:rsidRPr="00E016CD" w:rsidRDefault="00016CFC" w:rsidP="00301F77">
      <w:pPr>
        <w:pStyle w:val="ListParagraph"/>
        <w:numPr>
          <w:ilvl w:val="0"/>
          <w:numId w:val="14"/>
        </w:numPr>
        <w:rPr>
          <w:szCs w:val="20"/>
        </w:rPr>
      </w:pPr>
      <w:r w:rsidRPr="00E016CD">
        <w:rPr>
          <w:szCs w:val="20"/>
        </w:rPr>
        <w:t xml:space="preserve">Assist with author recruitment and review of monthly online content. Editorial committee members are not required to write articles but are welcome to </w:t>
      </w:r>
      <w:r w:rsidR="00E95900" w:rsidRPr="00E016CD">
        <w:rPr>
          <w:szCs w:val="20"/>
        </w:rPr>
        <w:t xml:space="preserve">do so if writing is an </w:t>
      </w:r>
      <w:r w:rsidR="000A5CB4" w:rsidRPr="00E016CD">
        <w:rPr>
          <w:szCs w:val="20"/>
        </w:rPr>
        <w:t>interest.</w:t>
      </w:r>
    </w:p>
    <w:p w14:paraId="4191CD9D" w14:textId="77777777" w:rsidR="00301F77" w:rsidRPr="00E016CD" w:rsidRDefault="00301F77" w:rsidP="00301F77">
      <w:pPr>
        <w:pStyle w:val="ListParagraph"/>
        <w:numPr>
          <w:ilvl w:val="0"/>
          <w:numId w:val="14"/>
        </w:numPr>
        <w:rPr>
          <w:szCs w:val="20"/>
        </w:rPr>
      </w:pPr>
      <w:r w:rsidRPr="00E016CD">
        <w:rPr>
          <w:szCs w:val="20"/>
        </w:rPr>
        <w:t>Review current publications for relevancy, timeliness, etc.</w:t>
      </w:r>
    </w:p>
    <w:p w14:paraId="1189C9B1" w14:textId="77777777" w:rsidR="00301F77" w:rsidRPr="00E016CD" w:rsidRDefault="00301F77" w:rsidP="00301F77">
      <w:pPr>
        <w:pStyle w:val="ListParagraph"/>
        <w:numPr>
          <w:ilvl w:val="0"/>
          <w:numId w:val="14"/>
        </w:numPr>
        <w:rPr>
          <w:szCs w:val="20"/>
        </w:rPr>
      </w:pPr>
      <w:r w:rsidRPr="00E016CD">
        <w:rPr>
          <w:szCs w:val="20"/>
        </w:rPr>
        <w:t>Survey the members on potential topics, if applicable</w:t>
      </w:r>
    </w:p>
    <w:p w14:paraId="6E0B53FB" w14:textId="61904BB9" w:rsidR="00301F77" w:rsidRPr="00E016CD" w:rsidRDefault="00301F77" w:rsidP="00301F77">
      <w:pPr>
        <w:pStyle w:val="ListParagraph"/>
        <w:numPr>
          <w:ilvl w:val="0"/>
          <w:numId w:val="14"/>
        </w:numPr>
        <w:rPr>
          <w:szCs w:val="20"/>
        </w:rPr>
      </w:pPr>
      <w:r w:rsidRPr="00E016CD">
        <w:rPr>
          <w:szCs w:val="20"/>
        </w:rPr>
        <w:t xml:space="preserve">Solicit &amp; review </w:t>
      </w:r>
      <w:r w:rsidR="00967714" w:rsidRPr="00E016CD">
        <w:rPr>
          <w:szCs w:val="20"/>
        </w:rPr>
        <w:t>I.C.E.</w:t>
      </w:r>
      <w:r w:rsidRPr="00E016CD">
        <w:rPr>
          <w:szCs w:val="20"/>
        </w:rPr>
        <w:t xml:space="preserve"> white paper proposals and select proposals for </w:t>
      </w:r>
      <w:r w:rsidR="000A5CB4" w:rsidRPr="00E016CD">
        <w:rPr>
          <w:szCs w:val="20"/>
        </w:rPr>
        <w:t>drafting.</w:t>
      </w:r>
    </w:p>
    <w:p w14:paraId="43A1A55E" w14:textId="70156BBC" w:rsidR="00301F77" w:rsidRPr="00E016CD" w:rsidRDefault="00301F77" w:rsidP="00301F77">
      <w:pPr>
        <w:pStyle w:val="ListParagraph"/>
        <w:numPr>
          <w:ilvl w:val="0"/>
          <w:numId w:val="14"/>
        </w:numPr>
        <w:rPr>
          <w:szCs w:val="20"/>
        </w:rPr>
      </w:pPr>
      <w:r w:rsidRPr="00E016CD">
        <w:rPr>
          <w:szCs w:val="20"/>
        </w:rPr>
        <w:t xml:space="preserve">Review and edit white papers in peer review </w:t>
      </w:r>
      <w:r w:rsidR="00240E87" w:rsidRPr="00E016CD">
        <w:rPr>
          <w:szCs w:val="20"/>
        </w:rPr>
        <w:t>panels.</w:t>
      </w:r>
    </w:p>
    <w:p w14:paraId="2B51D141" w14:textId="37A4A2EB" w:rsidR="00301F77" w:rsidRPr="00E016CD" w:rsidRDefault="00301F77" w:rsidP="00301F77">
      <w:pPr>
        <w:pStyle w:val="ListParagraph"/>
        <w:numPr>
          <w:ilvl w:val="0"/>
          <w:numId w:val="14"/>
        </w:numPr>
        <w:rPr>
          <w:szCs w:val="20"/>
        </w:rPr>
      </w:pPr>
      <w:r w:rsidRPr="00E016CD">
        <w:rPr>
          <w:szCs w:val="20"/>
        </w:rPr>
        <w:lastRenderedPageBreak/>
        <w:t xml:space="preserve">Promote completed white </w:t>
      </w:r>
      <w:r w:rsidR="000A5CB4" w:rsidRPr="00E016CD">
        <w:rPr>
          <w:szCs w:val="20"/>
        </w:rPr>
        <w:t>papers.</w:t>
      </w:r>
    </w:p>
    <w:p w14:paraId="4C050AE5" w14:textId="5D4701DA" w:rsidR="00701C7C" w:rsidRPr="00E016CD" w:rsidRDefault="00301F77" w:rsidP="00701C7C">
      <w:pPr>
        <w:pStyle w:val="ListParagraph"/>
        <w:numPr>
          <w:ilvl w:val="0"/>
          <w:numId w:val="14"/>
        </w:numPr>
        <w:spacing w:after="0"/>
        <w:contextualSpacing w:val="0"/>
        <w:rPr>
          <w:szCs w:val="20"/>
        </w:rPr>
      </w:pPr>
      <w:r w:rsidRPr="00E016CD">
        <w:rPr>
          <w:szCs w:val="20"/>
        </w:rPr>
        <w:t xml:space="preserve">Make recommendations to </w:t>
      </w:r>
      <w:r w:rsidR="00967714" w:rsidRPr="00E016CD">
        <w:rPr>
          <w:szCs w:val="20"/>
        </w:rPr>
        <w:t>I.C.E.</w:t>
      </w:r>
      <w:r w:rsidRPr="00E016CD">
        <w:rPr>
          <w:szCs w:val="20"/>
        </w:rPr>
        <w:t xml:space="preserve"> for development of new publications as </w:t>
      </w:r>
      <w:r w:rsidR="000A5CB4" w:rsidRPr="00E016CD">
        <w:rPr>
          <w:szCs w:val="20"/>
        </w:rPr>
        <w:t>needed.</w:t>
      </w:r>
    </w:p>
    <w:p w14:paraId="49BF6CA6" w14:textId="166D1931" w:rsidR="00701C7C" w:rsidRPr="00442058" w:rsidRDefault="00701C7C" w:rsidP="00E016CD">
      <w:pPr>
        <w:pStyle w:val="Heading2"/>
      </w:pPr>
      <w:bookmarkStart w:id="19" w:name="_Toc148521227"/>
      <w:bookmarkStart w:id="20" w:name="_Toc148521543"/>
      <w:r w:rsidRPr="00442058">
        <w:t xml:space="preserve">Public Member </w:t>
      </w:r>
      <w:r>
        <w:t>Committee</w:t>
      </w:r>
      <w:bookmarkEnd w:id="19"/>
      <w:bookmarkEnd w:id="20"/>
    </w:p>
    <w:p w14:paraId="4FB7E9B4" w14:textId="454114AD" w:rsidR="00701C7C" w:rsidRPr="00423AE4" w:rsidRDefault="00701C7C" w:rsidP="00701C7C">
      <w:pPr>
        <w:spacing w:after="0" w:line="240" w:lineRule="auto"/>
        <w:rPr>
          <w:rFonts w:cs="Arial"/>
          <w:iCs/>
          <w:szCs w:val="20"/>
        </w:rPr>
      </w:pPr>
      <w:r w:rsidRPr="00423AE4">
        <w:rPr>
          <w:rFonts w:cs="Arial"/>
          <w:b/>
          <w:iCs/>
          <w:szCs w:val="20"/>
        </w:rPr>
        <w:t xml:space="preserve">Chair: </w:t>
      </w:r>
      <w:r w:rsidR="003D3572" w:rsidRPr="00423AE4">
        <w:rPr>
          <w:rFonts w:cs="Arial"/>
          <w:iCs/>
          <w:szCs w:val="20"/>
        </w:rPr>
        <w:t>Rebecca</w:t>
      </w:r>
      <w:r w:rsidRPr="00423AE4">
        <w:rPr>
          <w:rFonts w:cs="Arial"/>
          <w:iCs/>
          <w:szCs w:val="20"/>
        </w:rPr>
        <w:t xml:space="preserve"> </w:t>
      </w:r>
      <w:proofErr w:type="spellStart"/>
      <w:r w:rsidRPr="00423AE4">
        <w:rPr>
          <w:rFonts w:cs="Arial"/>
          <w:iCs/>
          <w:szCs w:val="20"/>
        </w:rPr>
        <w:t>LeBuhn</w:t>
      </w:r>
      <w:proofErr w:type="spellEnd"/>
      <w:r w:rsidR="00EA7C54">
        <w:rPr>
          <w:rFonts w:cs="Arial"/>
          <w:iCs/>
          <w:szCs w:val="20"/>
        </w:rPr>
        <w:t>, MA</w:t>
      </w:r>
    </w:p>
    <w:p w14:paraId="5D8D9094" w14:textId="2CC068D0" w:rsidR="00701C7C" w:rsidRPr="00423AE4" w:rsidRDefault="00701C7C" w:rsidP="00701C7C">
      <w:pPr>
        <w:spacing w:after="0" w:line="240" w:lineRule="auto"/>
        <w:rPr>
          <w:rFonts w:cs="Arial"/>
          <w:iCs/>
          <w:szCs w:val="20"/>
        </w:rPr>
      </w:pPr>
      <w:r w:rsidRPr="00423AE4">
        <w:rPr>
          <w:rFonts w:cs="Arial"/>
          <w:b/>
          <w:iCs/>
          <w:szCs w:val="20"/>
        </w:rPr>
        <w:t>Vice-Chair:</w:t>
      </w:r>
      <w:r w:rsidRPr="00423AE4">
        <w:rPr>
          <w:rFonts w:cs="Arial"/>
          <w:iCs/>
          <w:szCs w:val="20"/>
        </w:rPr>
        <w:t xml:space="preserve"> </w:t>
      </w:r>
      <w:r w:rsidR="00D9078A" w:rsidRPr="00423AE4">
        <w:rPr>
          <w:rFonts w:cs="Arial"/>
          <w:iCs/>
          <w:szCs w:val="20"/>
        </w:rPr>
        <w:t>Beverly Black, MHSA, CAE, National Commission on Certification of Physician Assistants</w:t>
      </w:r>
    </w:p>
    <w:p w14:paraId="1AF07714" w14:textId="07F3D586" w:rsidR="00701C7C" w:rsidRPr="00423AE4" w:rsidRDefault="00701C7C" w:rsidP="00701C7C">
      <w:pPr>
        <w:spacing w:after="0" w:line="240" w:lineRule="auto"/>
        <w:rPr>
          <w:rFonts w:cs="Arial"/>
          <w:iCs/>
          <w:szCs w:val="20"/>
        </w:rPr>
      </w:pPr>
      <w:r w:rsidRPr="00423AE4">
        <w:rPr>
          <w:rFonts w:cs="Arial"/>
          <w:b/>
          <w:iCs/>
          <w:szCs w:val="20"/>
        </w:rPr>
        <w:t>Staff Liaison:</w:t>
      </w:r>
      <w:r w:rsidRPr="00423AE4">
        <w:rPr>
          <w:rFonts w:cs="Arial"/>
          <w:iCs/>
          <w:szCs w:val="20"/>
        </w:rPr>
        <w:t xml:space="preserve"> </w:t>
      </w:r>
      <w:r w:rsidR="00D9078A" w:rsidRPr="00423AE4">
        <w:rPr>
          <w:rFonts w:cs="Arial"/>
          <w:iCs/>
          <w:szCs w:val="20"/>
        </w:rPr>
        <w:t>Katie Scott, CAE</w:t>
      </w:r>
      <w:r w:rsidRPr="00423AE4">
        <w:rPr>
          <w:rFonts w:cs="Arial"/>
          <w:iCs/>
          <w:szCs w:val="20"/>
        </w:rPr>
        <w:t xml:space="preserve"> </w:t>
      </w:r>
    </w:p>
    <w:p w14:paraId="1614F0AB" w14:textId="77777777" w:rsidR="00701C7C" w:rsidRPr="00423AE4" w:rsidRDefault="00701C7C" w:rsidP="00701C7C">
      <w:pPr>
        <w:spacing w:after="0" w:line="240" w:lineRule="auto"/>
        <w:rPr>
          <w:rFonts w:cs="Arial"/>
          <w:b/>
          <w:iCs/>
          <w:szCs w:val="20"/>
        </w:rPr>
      </w:pPr>
      <w:r w:rsidRPr="00423AE4">
        <w:rPr>
          <w:rFonts w:cs="Arial"/>
          <w:b/>
          <w:iCs/>
          <w:szCs w:val="20"/>
        </w:rPr>
        <w:t>Meetings</w:t>
      </w:r>
      <w:r w:rsidRPr="00423AE4">
        <w:rPr>
          <w:rFonts w:cs="Arial"/>
          <w:iCs/>
          <w:szCs w:val="20"/>
        </w:rPr>
        <w:t>: Monthly conference calls</w:t>
      </w:r>
    </w:p>
    <w:p w14:paraId="3C617EA7" w14:textId="77777777" w:rsidR="00701C7C" w:rsidRPr="00E016CD" w:rsidRDefault="00701C7C" w:rsidP="00701C7C">
      <w:pPr>
        <w:spacing w:after="0" w:line="240" w:lineRule="auto"/>
        <w:ind w:left="360"/>
        <w:rPr>
          <w:rFonts w:cs="Arial"/>
          <w:b/>
          <w:i/>
          <w:szCs w:val="20"/>
        </w:rPr>
      </w:pPr>
    </w:p>
    <w:p w14:paraId="03449ECB" w14:textId="77777777" w:rsidR="00701C7C" w:rsidRPr="00423AE4" w:rsidRDefault="00701C7C" w:rsidP="00701C7C">
      <w:pPr>
        <w:spacing w:after="0" w:line="240" w:lineRule="auto"/>
        <w:ind w:left="360"/>
        <w:rPr>
          <w:rFonts w:eastAsia="Calibri" w:cs="Arial"/>
          <w:iCs/>
          <w:szCs w:val="20"/>
        </w:rPr>
      </w:pPr>
      <w:r w:rsidRPr="00423AE4">
        <w:rPr>
          <w:rFonts w:cs="Arial"/>
          <w:b/>
          <w:iCs/>
          <w:szCs w:val="20"/>
        </w:rPr>
        <w:t xml:space="preserve">Charges: </w:t>
      </w:r>
      <w:r w:rsidRPr="00423AE4">
        <w:rPr>
          <w:rFonts w:eastAsia="Calibri" w:cs="Arial"/>
          <w:iCs/>
          <w:szCs w:val="20"/>
        </w:rPr>
        <w:t>To cultivate the public member network within I.C.E. and to promote awareness and appreciation for the value of public members among I.C.E. member organizations.</w:t>
      </w:r>
    </w:p>
    <w:p w14:paraId="7A8C8837" w14:textId="7C765C95" w:rsidR="00701C7C" w:rsidRPr="00423AE4" w:rsidRDefault="00701C7C" w:rsidP="00701C7C">
      <w:pPr>
        <w:pStyle w:val="TableParagraph"/>
        <w:numPr>
          <w:ilvl w:val="0"/>
          <w:numId w:val="29"/>
        </w:numPr>
        <w:ind w:right="501"/>
        <w:rPr>
          <w:rFonts w:ascii="Arial" w:hAnsi="Arial" w:cs="Arial"/>
          <w:iCs/>
          <w:szCs w:val="20"/>
        </w:rPr>
      </w:pPr>
      <w:r w:rsidRPr="00423AE4">
        <w:rPr>
          <w:rFonts w:ascii="Arial" w:hAnsi="Arial" w:cs="Arial"/>
          <w:iCs/>
          <w:szCs w:val="20"/>
        </w:rPr>
        <w:t>Establish an active Public Member Community</w:t>
      </w:r>
      <w:r w:rsidR="000A5CB4" w:rsidRPr="00423AE4">
        <w:rPr>
          <w:rFonts w:ascii="Arial" w:hAnsi="Arial" w:cs="Arial"/>
          <w:iCs/>
          <w:szCs w:val="20"/>
        </w:rPr>
        <w:t>.</w:t>
      </w:r>
      <w:r w:rsidRPr="00423AE4">
        <w:rPr>
          <w:rFonts w:ascii="Arial" w:hAnsi="Arial" w:cs="Arial"/>
          <w:iCs/>
          <w:szCs w:val="20"/>
        </w:rPr>
        <w:t xml:space="preserve"> </w:t>
      </w:r>
    </w:p>
    <w:p w14:paraId="7C52A834" w14:textId="4B9D06F4" w:rsidR="00701C7C" w:rsidRPr="00423AE4" w:rsidRDefault="00701C7C" w:rsidP="00701C7C">
      <w:pPr>
        <w:widowControl w:val="0"/>
        <w:numPr>
          <w:ilvl w:val="0"/>
          <w:numId w:val="29"/>
        </w:numPr>
        <w:autoSpaceDE w:val="0"/>
        <w:autoSpaceDN w:val="0"/>
        <w:spacing w:after="0" w:line="240" w:lineRule="auto"/>
        <w:ind w:right="501"/>
        <w:rPr>
          <w:rFonts w:eastAsia="Calibri" w:cs="Arial"/>
          <w:iCs/>
          <w:szCs w:val="20"/>
        </w:rPr>
      </w:pPr>
      <w:r w:rsidRPr="00423AE4">
        <w:rPr>
          <w:rFonts w:eastAsia="Calibri" w:cs="Arial"/>
          <w:iCs/>
          <w:szCs w:val="20"/>
        </w:rPr>
        <w:t xml:space="preserve">Encourage </w:t>
      </w:r>
      <w:r w:rsidR="000A5CB4" w:rsidRPr="00423AE4">
        <w:rPr>
          <w:rFonts w:eastAsia="Calibri" w:cs="Arial"/>
          <w:iCs/>
          <w:szCs w:val="20"/>
        </w:rPr>
        <w:t>organizations</w:t>
      </w:r>
      <w:r w:rsidRPr="00423AE4">
        <w:rPr>
          <w:rFonts w:eastAsia="Calibri" w:cs="Arial"/>
          <w:iCs/>
          <w:szCs w:val="20"/>
        </w:rPr>
        <w:t xml:space="preserve"> to update their Public Member within their group </w:t>
      </w:r>
      <w:r w:rsidR="000A5CB4" w:rsidRPr="00423AE4">
        <w:rPr>
          <w:rFonts w:eastAsia="Calibri" w:cs="Arial"/>
          <w:iCs/>
          <w:szCs w:val="20"/>
        </w:rPr>
        <w:t>profile.</w:t>
      </w:r>
    </w:p>
    <w:p w14:paraId="04FC7736" w14:textId="181380FD" w:rsidR="00D9078A" w:rsidRDefault="00701C7C" w:rsidP="00423AE4">
      <w:pPr>
        <w:widowControl w:val="0"/>
        <w:numPr>
          <w:ilvl w:val="0"/>
          <w:numId w:val="29"/>
        </w:numPr>
        <w:autoSpaceDE w:val="0"/>
        <w:autoSpaceDN w:val="0"/>
        <w:spacing w:after="0" w:line="240" w:lineRule="auto"/>
        <w:ind w:right="501"/>
        <w:rPr>
          <w:rFonts w:eastAsia="Calibri" w:cs="Arial"/>
          <w:iCs/>
          <w:szCs w:val="20"/>
        </w:rPr>
      </w:pPr>
      <w:r w:rsidRPr="00423AE4">
        <w:rPr>
          <w:rFonts w:eastAsia="Calibri" w:cs="Arial"/>
          <w:iCs/>
          <w:szCs w:val="20"/>
        </w:rPr>
        <w:t>Increase public member attendance at the I.C.E. Exchange</w:t>
      </w:r>
      <w:r w:rsidR="000A5CB4" w:rsidRPr="00423AE4">
        <w:rPr>
          <w:rFonts w:eastAsia="Calibri" w:cs="Arial"/>
          <w:iCs/>
          <w:szCs w:val="20"/>
        </w:rPr>
        <w:t>.</w:t>
      </w:r>
    </w:p>
    <w:p w14:paraId="15E72F2B" w14:textId="77777777" w:rsidR="00423AE4" w:rsidRPr="00423AE4" w:rsidRDefault="00423AE4" w:rsidP="00423AE4">
      <w:pPr>
        <w:widowControl w:val="0"/>
        <w:autoSpaceDE w:val="0"/>
        <w:autoSpaceDN w:val="0"/>
        <w:spacing w:after="0" w:line="240" w:lineRule="auto"/>
        <w:ind w:right="501"/>
        <w:rPr>
          <w:rFonts w:eastAsia="Calibri" w:cs="Arial"/>
          <w:iCs/>
          <w:szCs w:val="20"/>
        </w:rPr>
      </w:pPr>
    </w:p>
    <w:p w14:paraId="6A035D6D" w14:textId="6593A666" w:rsidR="009E4AC7" w:rsidRPr="00701C7C" w:rsidRDefault="00C5045B" w:rsidP="00423AE4">
      <w:pPr>
        <w:pStyle w:val="Heading1"/>
        <w:spacing w:before="240"/>
      </w:pPr>
      <w:bookmarkStart w:id="21" w:name="_Toc148521544"/>
      <w:bookmarkStart w:id="22" w:name="_Toc148521228"/>
      <w:r>
        <w:t xml:space="preserve">2024 </w:t>
      </w:r>
      <w:r w:rsidR="00967714" w:rsidRPr="00701C7C">
        <w:t>I.C.E.</w:t>
      </w:r>
      <w:r w:rsidR="00701C7C" w:rsidRPr="00701C7C">
        <w:t xml:space="preserve"> Task Forces</w:t>
      </w:r>
      <w:bookmarkEnd w:id="21"/>
      <w:r w:rsidR="00701C7C" w:rsidRPr="00701C7C">
        <w:t xml:space="preserve"> </w:t>
      </w:r>
      <w:bookmarkEnd w:id="22"/>
    </w:p>
    <w:p w14:paraId="6373BC07" w14:textId="1DFA4D48" w:rsidR="00701C7C" w:rsidRPr="00423AE4" w:rsidRDefault="00F04EE4" w:rsidP="00701C7C">
      <w:pPr>
        <w:rPr>
          <w:szCs w:val="20"/>
        </w:rPr>
      </w:pPr>
      <w:r w:rsidRPr="00423AE4">
        <w:rPr>
          <w:szCs w:val="20"/>
        </w:rPr>
        <w:t xml:space="preserve">Task Forces are </w:t>
      </w:r>
      <w:r w:rsidR="00423AE4" w:rsidRPr="00423AE4">
        <w:rPr>
          <w:szCs w:val="20"/>
        </w:rPr>
        <w:t xml:space="preserve">designed to meet a specific goal or task in up to one year. </w:t>
      </w:r>
      <w:r w:rsidR="00D529EC" w:rsidRPr="00423AE4">
        <w:rPr>
          <w:szCs w:val="20"/>
        </w:rPr>
        <w:t>The follow</w:t>
      </w:r>
      <w:r w:rsidR="003A4DD8" w:rsidRPr="00423AE4">
        <w:rPr>
          <w:szCs w:val="20"/>
        </w:rPr>
        <w:t xml:space="preserve">ing Task Forces </w:t>
      </w:r>
      <w:r w:rsidR="004167CD" w:rsidRPr="00423AE4">
        <w:rPr>
          <w:szCs w:val="20"/>
        </w:rPr>
        <w:t xml:space="preserve">have been established or </w:t>
      </w:r>
      <w:r w:rsidR="00D529EC" w:rsidRPr="00423AE4">
        <w:rPr>
          <w:szCs w:val="20"/>
        </w:rPr>
        <w:t>are under development.</w:t>
      </w:r>
      <w:r w:rsidR="00716F20" w:rsidRPr="00423AE4">
        <w:rPr>
          <w:szCs w:val="20"/>
        </w:rPr>
        <w:t xml:space="preserve"> Some may not </w:t>
      </w:r>
      <w:r w:rsidR="000A5CB4" w:rsidRPr="00423AE4">
        <w:rPr>
          <w:szCs w:val="20"/>
        </w:rPr>
        <w:t>kick off</w:t>
      </w:r>
      <w:r w:rsidR="00716F20" w:rsidRPr="00423AE4">
        <w:rPr>
          <w:szCs w:val="20"/>
        </w:rPr>
        <w:t xml:space="preserve"> until mid-year.</w:t>
      </w:r>
    </w:p>
    <w:p w14:paraId="4C06A745" w14:textId="21A3024C" w:rsidR="00124933" w:rsidRDefault="00124933" w:rsidP="00E016CD">
      <w:pPr>
        <w:pStyle w:val="Heading2"/>
      </w:pPr>
      <w:bookmarkStart w:id="23" w:name="_Toc148521229"/>
      <w:bookmarkStart w:id="24" w:name="_Toc148521545"/>
      <w:r>
        <w:t>Growth Ambassador Task Force</w:t>
      </w:r>
      <w:bookmarkEnd w:id="23"/>
      <w:bookmarkEnd w:id="24"/>
    </w:p>
    <w:p w14:paraId="7FB10009" w14:textId="02DDC804" w:rsidR="00423AE4" w:rsidRDefault="00423AE4" w:rsidP="00423AE4">
      <w:r w:rsidRPr="00423AE4">
        <w:rPr>
          <w:b/>
          <w:bCs/>
        </w:rPr>
        <w:t>Leadership:</w:t>
      </w:r>
      <w:r>
        <w:t xml:space="preserve"> TBD</w:t>
      </w:r>
    </w:p>
    <w:p w14:paraId="3BE35563" w14:textId="2195E1B7" w:rsidR="00124933" w:rsidRDefault="00124933" w:rsidP="00EA7C54">
      <w:r w:rsidRPr="00C82046">
        <w:t>To assist management in developing and refining growth plans for program</w:t>
      </w:r>
      <w:r w:rsidR="007F0DA1">
        <w:t>s</w:t>
      </w:r>
      <w:r w:rsidRPr="00C82046">
        <w:t>, product</w:t>
      </w:r>
      <w:r w:rsidR="007F0DA1">
        <w:t>s</w:t>
      </w:r>
      <w:r w:rsidRPr="00C82046">
        <w:t>, and membership growth</w:t>
      </w:r>
      <w:r>
        <w:t xml:space="preserve"> across all segments and credentialing approaches</w:t>
      </w:r>
      <w:r w:rsidRPr="00C82046">
        <w:t>.</w:t>
      </w:r>
      <w:r>
        <w:t xml:space="preserve"> Seeking individuals familiar with I.C.E. programs and services with an interest in marketing (traditional and digital strategies.) </w:t>
      </w:r>
    </w:p>
    <w:p w14:paraId="00B42E71" w14:textId="7C2FACD7" w:rsidR="000638B3" w:rsidRPr="00442058" w:rsidRDefault="000638B3" w:rsidP="00E016CD">
      <w:pPr>
        <w:pStyle w:val="Heading2"/>
      </w:pPr>
      <w:bookmarkStart w:id="25" w:name="_Toc148521230"/>
      <w:bookmarkStart w:id="26" w:name="_Toc148521546"/>
      <w:r w:rsidRPr="00442058">
        <w:t>Micro-Volunteering Opportunities</w:t>
      </w:r>
      <w:bookmarkEnd w:id="25"/>
      <w:bookmarkEnd w:id="26"/>
      <w:r w:rsidRPr="00442058">
        <w:t xml:space="preserve"> </w:t>
      </w:r>
    </w:p>
    <w:p w14:paraId="4AF43303" w14:textId="2A26C62A" w:rsidR="007A11E4" w:rsidRDefault="007A11E4" w:rsidP="004E120A">
      <w:pPr>
        <w:spacing w:after="0" w:line="240" w:lineRule="auto"/>
        <w:rPr>
          <w:szCs w:val="20"/>
        </w:rPr>
      </w:pPr>
      <w:r w:rsidRPr="00E016CD">
        <w:rPr>
          <w:szCs w:val="20"/>
        </w:rPr>
        <w:t>Micro-volunteering allows you to volunteer for specific projects without the year-round commitment</w:t>
      </w:r>
      <w:r w:rsidR="00C5045B">
        <w:rPr>
          <w:szCs w:val="20"/>
        </w:rPr>
        <w:t xml:space="preserve">. I.C.E. staff will </w:t>
      </w:r>
      <w:r w:rsidR="00EA7C54">
        <w:rPr>
          <w:szCs w:val="20"/>
        </w:rPr>
        <w:t xml:space="preserve">contact </w:t>
      </w:r>
      <w:r w:rsidR="00C5045B">
        <w:rPr>
          <w:szCs w:val="20"/>
        </w:rPr>
        <w:t>micro-volunteers throughout the year as opportunities arise.</w:t>
      </w:r>
    </w:p>
    <w:p w14:paraId="65F4C812" w14:textId="77777777" w:rsidR="00C5045B" w:rsidRPr="00E016CD" w:rsidRDefault="00C5045B" w:rsidP="004E120A">
      <w:pPr>
        <w:spacing w:after="0" w:line="240" w:lineRule="auto"/>
        <w:rPr>
          <w:szCs w:val="20"/>
        </w:rPr>
      </w:pPr>
    </w:p>
    <w:p w14:paraId="0F440712" w14:textId="3F51AAF6" w:rsidR="0041208F" w:rsidRPr="00C5045B" w:rsidRDefault="0041208F" w:rsidP="00C5045B">
      <w:pPr>
        <w:pStyle w:val="ListParagraph"/>
        <w:numPr>
          <w:ilvl w:val="0"/>
          <w:numId w:val="39"/>
        </w:numPr>
        <w:spacing w:before="120"/>
        <w:contextualSpacing w:val="0"/>
        <w:rPr>
          <w:rFonts w:cs="Arial"/>
          <w:b/>
        </w:rPr>
      </w:pPr>
      <w:r w:rsidRPr="00C5045B">
        <w:rPr>
          <w:b/>
        </w:rPr>
        <w:t>Online Community Curators</w:t>
      </w:r>
      <w:r w:rsidR="00B87C89" w:rsidRPr="00C5045B">
        <w:rPr>
          <w:b/>
        </w:rPr>
        <w:t xml:space="preserve"> </w:t>
      </w:r>
      <w:r w:rsidR="00B87C89" w:rsidRPr="00C5045B">
        <w:rPr>
          <w:rFonts w:cs="Arial"/>
        </w:rPr>
        <w:t xml:space="preserve">– Volunteer for one month to help the flow of discussions and questions within </w:t>
      </w:r>
      <w:r w:rsidR="00967714" w:rsidRPr="00C5045B">
        <w:rPr>
          <w:rFonts w:eastAsia="Calibri" w:cs="Arial"/>
        </w:rPr>
        <w:t xml:space="preserve">I.C.E.’s </w:t>
      </w:r>
      <w:r w:rsidR="00B87C89" w:rsidRPr="00C5045B">
        <w:rPr>
          <w:rFonts w:cs="Arial"/>
        </w:rPr>
        <w:t>online communities.</w:t>
      </w:r>
      <w:r w:rsidR="00B87C89" w:rsidRPr="00C5045B">
        <w:rPr>
          <w:rFonts w:cs="Arial"/>
          <w:b/>
        </w:rPr>
        <w:t xml:space="preserve"> </w:t>
      </w:r>
    </w:p>
    <w:p w14:paraId="5809374E" w14:textId="042A2E08" w:rsidR="0041208F" w:rsidRPr="00C5045B" w:rsidRDefault="0041208F" w:rsidP="00C5045B">
      <w:pPr>
        <w:pStyle w:val="ListParagraph"/>
        <w:numPr>
          <w:ilvl w:val="0"/>
          <w:numId w:val="39"/>
        </w:numPr>
        <w:spacing w:before="120"/>
        <w:contextualSpacing w:val="0"/>
        <w:rPr>
          <w:rFonts w:cs="Arial"/>
          <w:b/>
        </w:rPr>
      </w:pPr>
      <w:r w:rsidRPr="00C5045B">
        <w:rPr>
          <w:rFonts w:cs="Arial"/>
          <w:b/>
        </w:rPr>
        <w:t xml:space="preserve">Educational Micro-learning </w:t>
      </w:r>
      <w:r w:rsidR="00AB32FB" w:rsidRPr="00C5045B">
        <w:rPr>
          <w:rFonts w:cs="Arial"/>
          <w:b/>
        </w:rPr>
        <w:t>Contributors</w:t>
      </w:r>
      <w:r w:rsidR="00AB32FB" w:rsidRPr="00C5045B">
        <w:rPr>
          <w:rFonts w:cs="Arial"/>
        </w:rPr>
        <w:t>—</w:t>
      </w:r>
      <w:r w:rsidR="00967714" w:rsidRPr="00C5045B">
        <w:rPr>
          <w:rFonts w:eastAsia="Calibri" w:cs="Arial"/>
        </w:rPr>
        <w:t xml:space="preserve"> I.C.E. </w:t>
      </w:r>
      <w:r w:rsidR="00AB32FB" w:rsidRPr="00C5045B">
        <w:rPr>
          <w:rFonts w:cs="Arial"/>
        </w:rPr>
        <w:t xml:space="preserve">relies on the credentialing field to develop timely and relevant </w:t>
      </w:r>
      <w:r w:rsidR="00D855EE" w:rsidRPr="00C5045B">
        <w:rPr>
          <w:rFonts w:cs="Arial"/>
        </w:rPr>
        <w:t>educational resources</w:t>
      </w:r>
      <w:r w:rsidR="00AB32FB" w:rsidRPr="00C5045B">
        <w:rPr>
          <w:rFonts w:cs="Arial"/>
        </w:rPr>
        <w:t xml:space="preserve">. </w:t>
      </w:r>
      <w:r w:rsidR="00D855EE" w:rsidRPr="00C5045B">
        <w:rPr>
          <w:rFonts w:cs="Arial"/>
        </w:rPr>
        <w:t>Volunteers will be invited periodically to d</w:t>
      </w:r>
      <w:r w:rsidR="00AB32FB" w:rsidRPr="00C5045B">
        <w:rPr>
          <w:rFonts w:cs="Arial"/>
        </w:rPr>
        <w:t xml:space="preserve">evelop or review </w:t>
      </w:r>
      <w:r w:rsidR="00D855EE" w:rsidRPr="00C5045B">
        <w:rPr>
          <w:rFonts w:cs="Arial"/>
        </w:rPr>
        <w:t xml:space="preserve">online </w:t>
      </w:r>
      <w:r w:rsidR="00AB32FB" w:rsidRPr="00C5045B">
        <w:rPr>
          <w:rFonts w:cs="Arial"/>
        </w:rPr>
        <w:t xml:space="preserve">content based on </w:t>
      </w:r>
      <w:r w:rsidR="006C37F6" w:rsidRPr="00C5045B">
        <w:rPr>
          <w:rFonts w:cs="Arial"/>
        </w:rPr>
        <w:t xml:space="preserve">your </w:t>
      </w:r>
      <w:r w:rsidR="00AB32FB" w:rsidRPr="00C5045B">
        <w:rPr>
          <w:rFonts w:cs="Arial"/>
        </w:rPr>
        <w:t>area</w:t>
      </w:r>
      <w:r w:rsidR="00D855EE" w:rsidRPr="00C5045B">
        <w:rPr>
          <w:rFonts w:cs="Arial"/>
        </w:rPr>
        <w:t>s</w:t>
      </w:r>
      <w:r w:rsidR="00AB32FB" w:rsidRPr="00C5045B">
        <w:rPr>
          <w:rFonts w:cs="Arial"/>
        </w:rPr>
        <w:t xml:space="preserve"> of expertise</w:t>
      </w:r>
      <w:r w:rsidR="00D855EE" w:rsidRPr="00C5045B">
        <w:rPr>
          <w:rFonts w:cs="Arial"/>
        </w:rPr>
        <w:t xml:space="preserve">. </w:t>
      </w:r>
    </w:p>
    <w:p w14:paraId="68F8B7C5" w14:textId="14F1E4E9" w:rsidR="00301F77" w:rsidRPr="00C5045B" w:rsidRDefault="004E120A" w:rsidP="00C5045B">
      <w:pPr>
        <w:pStyle w:val="ListParagraph"/>
        <w:numPr>
          <w:ilvl w:val="0"/>
          <w:numId w:val="39"/>
        </w:numPr>
        <w:spacing w:before="120"/>
        <w:contextualSpacing w:val="0"/>
        <w:rPr>
          <w:rFonts w:cs="Arial"/>
          <w:b/>
        </w:rPr>
      </w:pPr>
      <w:r w:rsidRPr="00C5045B">
        <w:rPr>
          <w:rFonts w:cs="Arial"/>
          <w:b/>
        </w:rPr>
        <w:t xml:space="preserve">Marketing Focus Groups </w:t>
      </w:r>
      <w:r w:rsidRPr="00C5045B">
        <w:rPr>
          <w:rFonts w:cs="Arial"/>
        </w:rPr>
        <w:t xml:space="preserve">– </w:t>
      </w:r>
      <w:r w:rsidR="00967714" w:rsidRPr="00C5045B">
        <w:rPr>
          <w:rFonts w:eastAsia="Calibri" w:cs="Arial"/>
        </w:rPr>
        <w:t xml:space="preserve">I.C.E. </w:t>
      </w:r>
      <w:r w:rsidR="00B87C89" w:rsidRPr="00C5045B">
        <w:rPr>
          <w:rFonts w:cs="Arial"/>
        </w:rPr>
        <w:t xml:space="preserve">is always interested in member perspective on a variety of topics or proposed products/programs. Volunteering to serve in our focus groups would require attendance in </w:t>
      </w:r>
      <w:r w:rsidRPr="00C5045B">
        <w:rPr>
          <w:rFonts w:cs="Arial"/>
        </w:rPr>
        <w:t xml:space="preserve">periodic calls or meetings at </w:t>
      </w:r>
      <w:r w:rsidR="00967714" w:rsidRPr="00C5045B">
        <w:rPr>
          <w:rFonts w:eastAsia="Calibri" w:cs="Arial"/>
        </w:rPr>
        <w:t xml:space="preserve">I.C.E. </w:t>
      </w:r>
      <w:r w:rsidRPr="00C5045B">
        <w:rPr>
          <w:rFonts w:cs="Arial"/>
        </w:rPr>
        <w:t>Exchange</w:t>
      </w:r>
      <w:r w:rsidR="00B87C89" w:rsidRPr="00C5045B">
        <w:rPr>
          <w:rFonts w:cs="Arial"/>
        </w:rPr>
        <w:t>.</w:t>
      </w:r>
      <w:r w:rsidRPr="00C5045B">
        <w:rPr>
          <w:rFonts w:cs="Arial"/>
          <w:b/>
        </w:rPr>
        <w:t xml:space="preserve"> </w:t>
      </w:r>
    </w:p>
    <w:p w14:paraId="0CE9B8C8" w14:textId="7913A088" w:rsidR="00F83498" w:rsidRPr="00C5045B" w:rsidRDefault="004E120A" w:rsidP="00C5045B">
      <w:pPr>
        <w:pStyle w:val="ListParagraph"/>
        <w:numPr>
          <w:ilvl w:val="0"/>
          <w:numId w:val="39"/>
        </w:numPr>
        <w:spacing w:before="120"/>
        <w:contextualSpacing w:val="0"/>
        <w:rPr>
          <w:rFonts w:cs="Arial"/>
          <w:b/>
        </w:rPr>
      </w:pPr>
      <w:r w:rsidRPr="00C5045B">
        <w:rPr>
          <w:rFonts w:cs="Arial"/>
          <w:b/>
        </w:rPr>
        <w:lastRenderedPageBreak/>
        <w:t>Social Media Ambassadors</w:t>
      </w:r>
      <w:r w:rsidR="00B87C89" w:rsidRPr="00C5045B">
        <w:rPr>
          <w:rFonts w:cs="Arial"/>
        </w:rPr>
        <w:t xml:space="preserve"> – </w:t>
      </w:r>
      <w:r w:rsidR="00967714" w:rsidRPr="00C5045B">
        <w:rPr>
          <w:rFonts w:eastAsia="Calibri" w:cs="Arial"/>
        </w:rPr>
        <w:t xml:space="preserve">I.C.E. </w:t>
      </w:r>
      <w:r w:rsidR="00B87C89" w:rsidRPr="00C5045B">
        <w:rPr>
          <w:rFonts w:cs="Arial"/>
        </w:rPr>
        <w:t xml:space="preserve">can </w:t>
      </w:r>
      <w:proofErr w:type="gramStart"/>
      <w:r w:rsidR="00B87C89" w:rsidRPr="00C5045B">
        <w:rPr>
          <w:rFonts w:cs="Arial"/>
        </w:rPr>
        <w:t>be in all places at all times</w:t>
      </w:r>
      <w:proofErr w:type="gramEnd"/>
      <w:r w:rsidR="00B87C89" w:rsidRPr="00C5045B">
        <w:rPr>
          <w:rFonts w:cs="Arial"/>
        </w:rPr>
        <w:t xml:space="preserve">. We could use some assistance in monitoring social media channels for topics related to credentialing. </w:t>
      </w:r>
    </w:p>
    <w:p w14:paraId="0FC524B3" w14:textId="71EC5BA7" w:rsidR="00BC6492" w:rsidRPr="00C5045B" w:rsidRDefault="00F83498" w:rsidP="00C5045B">
      <w:pPr>
        <w:pStyle w:val="Heading1"/>
        <w:spacing w:before="240" w:after="240"/>
        <w:rPr>
          <w:i/>
          <w:sz w:val="22"/>
        </w:rPr>
      </w:pPr>
      <w:bookmarkStart w:id="27" w:name="_Toc148521231"/>
      <w:bookmarkStart w:id="28" w:name="_Toc148521547"/>
      <w:r w:rsidRPr="00701C7C">
        <w:t xml:space="preserve">I.C.E. </w:t>
      </w:r>
      <w:r>
        <w:t xml:space="preserve">Research </w:t>
      </w:r>
      <w:bookmarkEnd w:id="27"/>
      <w:bookmarkEnd w:id="28"/>
      <w:r w:rsidR="007F0DA1">
        <w:t>Think Tank</w:t>
      </w:r>
      <w:r>
        <w:t xml:space="preserve"> </w:t>
      </w:r>
    </w:p>
    <w:p w14:paraId="6E06A8E3" w14:textId="574889FF" w:rsidR="00F83498" w:rsidRPr="00240E87" w:rsidRDefault="00C5045B" w:rsidP="00C5045B">
      <w:pPr>
        <w:rPr>
          <w:rFonts w:ascii="Calibri" w:hAnsi="Calibri"/>
        </w:rPr>
      </w:pPr>
      <w:r>
        <w:t xml:space="preserve">In 2023 </w:t>
      </w:r>
      <w:r w:rsidR="00F83498">
        <w:t>I.C.E. underwent a “Research Rethink” which resulted in a new design of how I.C.E. approaches its valuable research program. This new design features a think tank approach with several working groups to increase the impact and dissemination of our research products. If you are interested in expanding the reach of I.C.E.’s research, we need you!</w:t>
      </w:r>
    </w:p>
    <w:p w14:paraId="1089FBD0" w14:textId="1F622EA1" w:rsidR="00F83498" w:rsidRDefault="00F83498" w:rsidP="00C5045B">
      <w:pPr>
        <w:rPr>
          <w:rFonts w:cs="Arial"/>
        </w:rPr>
      </w:pPr>
      <w:r>
        <w:rPr>
          <w:rFonts w:cs="Arial"/>
        </w:rPr>
        <w:t>I</w:t>
      </w:r>
      <w:r w:rsidRPr="00F83498">
        <w:t xml:space="preserve">.C.E. is seeking volunteers who want to support this initiative and/or have experience revolutionizing an organizations’ approach to research activities. </w:t>
      </w:r>
      <w:r w:rsidRPr="00240E87">
        <w:t>Specifically, we are looking for individuals with experience in strategy, data visualization, grant writing or funder relationships, and research marketing.</w:t>
      </w:r>
      <w:r>
        <w:rPr>
          <w:rFonts w:cs="Arial"/>
        </w:rPr>
        <w:t xml:space="preserve"> </w:t>
      </w:r>
    </w:p>
    <w:p w14:paraId="372C3CD0" w14:textId="6DD3A09B" w:rsidR="00855806" w:rsidRPr="00442058" w:rsidRDefault="00C5045B" w:rsidP="00C5045B">
      <w:pPr>
        <w:pStyle w:val="Heading1"/>
        <w:spacing w:before="240"/>
      </w:pPr>
      <w:bookmarkStart w:id="29" w:name="_Toc148521232"/>
      <w:bookmarkStart w:id="30" w:name="_Toc148521548"/>
      <w:r>
        <w:t xml:space="preserve">2024 </w:t>
      </w:r>
      <w:r w:rsidR="003B2663" w:rsidRPr="00442058">
        <w:t>Volunteer Interest Survey</w:t>
      </w:r>
      <w:bookmarkEnd w:id="29"/>
      <w:bookmarkEnd w:id="30"/>
    </w:p>
    <w:p w14:paraId="02467CAA" w14:textId="531B5790" w:rsidR="003B2663" w:rsidRPr="00EA7C54" w:rsidRDefault="005F6043" w:rsidP="005920E2">
      <w:pPr>
        <w:pStyle w:val="Default"/>
      </w:pPr>
      <w:r>
        <w:rPr>
          <w:sz w:val="20"/>
          <w:szCs w:val="20"/>
        </w:rPr>
        <w:t xml:space="preserve">Complete this survey to share your interest </w:t>
      </w:r>
      <w:r w:rsidR="0001721F" w:rsidRPr="00D9078A">
        <w:rPr>
          <w:sz w:val="20"/>
          <w:szCs w:val="20"/>
        </w:rPr>
        <w:t xml:space="preserve">by </w:t>
      </w:r>
      <w:r w:rsidR="00E138F4">
        <w:rPr>
          <w:sz w:val="20"/>
          <w:szCs w:val="20"/>
        </w:rPr>
        <w:t>Friday</w:t>
      </w:r>
      <w:r w:rsidR="0001721F" w:rsidRPr="00D9078A">
        <w:rPr>
          <w:sz w:val="20"/>
          <w:szCs w:val="20"/>
        </w:rPr>
        <w:t xml:space="preserve">, November </w:t>
      </w:r>
      <w:r w:rsidR="00E138F4">
        <w:rPr>
          <w:sz w:val="20"/>
          <w:szCs w:val="20"/>
        </w:rPr>
        <w:t>17</w:t>
      </w:r>
      <w:r w:rsidR="003B2663" w:rsidRPr="00D9078A">
        <w:rPr>
          <w:sz w:val="20"/>
          <w:szCs w:val="20"/>
        </w:rPr>
        <w:t xml:space="preserve">, </w:t>
      </w:r>
      <w:r w:rsidR="00E138F4">
        <w:rPr>
          <w:sz w:val="20"/>
          <w:szCs w:val="20"/>
        </w:rPr>
        <w:t>2023</w:t>
      </w:r>
      <w:r>
        <w:rPr>
          <w:sz w:val="20"/>
          <w:szCs w:val="20"/>
        </w:rPr>
        <w:t xml:space="preserve">: </w:t>
      </w:r>
      <w:hyperlink r:id="rId9" w:tgtFrame="_blank" w:history="1">
        <w:r w:rsidR="00E138F4" w:rsidRPr="00EA7C54">
          <w:rPr>
            <w:rStyle w:val="Hyperlink"/>
          </w:rPr>
          <w:t>https://www.surveymonkey.com/r/2024VolICE</w:t>
        </w:r>
      </w:hyperlink>
    </w:p>
    <w:p w14:paraId="1D33C668" w14:textId="77777777" w:rsidR="005F6043" w:rsidRPr="00D9078A" w:rsidRDefault="005F6043" w:rsidP="005920E2">
      <w:pPr>
        <w:pStyle w:val="Default"/>
        <w:rPr>
          <w:sz w:val="20"/>
          <w:szCs w:val="20"/>
        </w:rPr>
      </w:pPr>
    </w:p>
    <w:p w14:paraId="0DAA5EA2" w14:textId="77777777" w:rsidR="00D9078A" w:rsidRPr="00D9078A" w:rsidRDefault="00D9078A" w:rsidP="005920E2">
      <w:pPr>
        <w:pStyle w:val="Default"/>
        <w:rPr>
          <w:sz w:val="20"/>
          <w:szCs w:val="20"/>
        </w:rPr>
      </w:pPr>
    </w:p>
    <w:p w14:paraId="3725BA2D" w14:textId="3F0DB683" w:rsidR="00F221B1" w:rsidRPr="00D9078A" w:rsidRDefault="003B2663" w:rsidP="005920E2">
      <w:pPr>
        <w:pStyle w:val="Default"/>
        <w:rPr>
          <w:sz w:val="20"/>
          <w:szCs w:val="20"/>
        </w:rPr>
      </w:pPr>
      <w:r w:rsidRPr="00D9078A">
        <w:rPr>
          <w:sz w:val="20"/>
          <w:szCs w:val="20"/>
        </w:rPr>
        <w:t xml:space="preserve">Please direct any questions </w:t>
      </w:r>
      <w:r w:rsidR="00F62B21" w:rsidRPr="00D9078A">
        <w:rPr>
          <w:sz w:val="20"/>
          <w:szCs w:val="20"/>
        </w:rPr>
        <w:t xml:space="preserve">to </w:t>
      </w:r>
      <w:hyperlink r:id="rId10" w:history="1">
        <w:r w:rsidR="003344C1" w:rsidRPr="00D9078A">
          <w:rPr>
            <w:rStyle w:val="Hyperlink"/>
            <w:sz w:val="20"/>
            <w:szCs w:val="20"/>
          </w:rPr>
          <w:t>info@credentialingexcellence.org</w:t>
        </w:r>
      </w:hyperlink>
      <w:r w:rsidR="00B87C89" w:rsidRPr="00D9078A">
        <w:rPr>
          <w:rStyle w:val="Hyperlink"/>
          <w:sz w:val="20"/>
          <w:szCs w:val="20"/>
        </w:rPr>
        <w:t>.</w:t>
      </w:r>
    </w:p>
    <w:sectPr w:rsidR="00F221B1" w:rsidRPr="00D9078A" w:rsidSect="002A612A">
      <w:headerReference w:type="default" r:id="rId11"/>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91DDF" w14:textId="77777777" w:rsidR="00915599" w:rsidRDefault="00915599" w:rsidP="00F221B1">
      <w:pPr>
        <w:spacing w:after="0" w:line="240" w:lineRule="auto"/>
      </w:pPr>
      <w:r>
        <w:separator/>
      </w:r>
    </w:p>
  </w:endnote>
  <w:endnote w:type="continuationSeparator" w:id="0">
    <w:p w14:paraId="64F1FB0A" w14:textId="77777777" w:rsidR="00915599" w:rsidRDefault="00915599" w:rsidP="00F2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6160" w14:textId="77777777" w:rsidR="00915599" w:rsidRDefault="00915599" w:rsidP="00F221B1">
      <w:pPr>
        <w:spacing w:after="0" w:line="240" w:lineRule="auto"/>
      </w:pPr>
      <w:r>
        <w:separator/>
      </w:r>
    </w:p>
  </w:footnote>
  <w:footnote w:type="continuationSeparator" w:id="0">
    <w:p w14:paraId="7054AA3E" w14:textId="77777777" w:rsidR="00915599" w:rsidRDefault="00915599" w:rsidP="00F22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70B0" w14:textId="372000CD" w:rsidR="005920E2" w:rsidRDefault="00343DC4" w:rsidP="00C5045B">
    <w:pPr>
      <w:pStyle w:val="Header"/>
    </w:pPr>
    <w:r>
      <w:rPr>
        <w:rFonts w:cs="Arial"/>
        <w:noProof/>
        <w:color w:val="006A8C"/>
        <w:szCs w:val="20"/>
      </w:rPr>
      <w:drawing>
        <wp:inline distT="0" distB="0" distL="0" distR="0" wp14:anchorId="62E60C1F" wp14:editId="568D4AEB">
          <wp:extent cx="3292646" cy="958741"/>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2646" cy="9587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8A9"/>
    <w:multiLevelType w:val="hybridMultilevel"/>
    <w:tmpl w:val="CF162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3DB8"/>
    <w:multiLevelType w:val="hybridMultilevel"/>
    <w:tmpl w:val="D72E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52C81"/>
    <w:multiLevelType w:val="hybridMultilevel"/>
    <w:tmpl w:val="25220BAC"/>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0A6443B7"/>
    <w:multiLevelType w:val="hybridMultilevel"/>
    <w:tmpl w:val="FEF21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5919EC"/>
    <w:multiLevelType w:val="hybridMultilevel"/>
    <w:tmpl w:val="6EB6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23A30"/>
    <w:multiLevelType w:val="hybridMultilevel"/>
    <w:tmpl w:val="FFE80C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5C569A"/>
    <w:multiLevelType w:val="hybridMultilevel"/>
    <w:tmpl w:val="4BAEA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F10474"/>
    <w:multiLevelType w:val="hybridMultilevel"/>
    <w:tmpl w:val="864C7DD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2840550F"/>
    <w:multiLevelType w:val="hybridMultilevel"/>
    <w:tmpl w:val="F32E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C281B"/>
    <w:multiLevelType w:val="hybridMultilevel"/>
    <w:tmpl w:val="9320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264F3"/>
    <w:multiLevelType w:val="hybridMultilevel"/>
    <w:tmpl w:val="9F62E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F878F4"/>
    <w:multiLevelType w:val="hybridMultilevel"/>
    <w:tmpl w:val="0F2A0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B82ED1"/>
    <w:multiLevelType w:val="hybridMultilevel"/>
    <w:tmpl w:val="84F0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96905"/>
    <w:multiLevelType w:val="hybridMultilevel"/>
    <w:tmpl w:val="6E52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C26EA"/>
    <w:multiLevelType w:val="hybridMultilevel"/>
    <w:tmpl w:val="14C6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91B8E"/>
    <w:multiLevelType w:val="hybridMultilevel"/>
    <w:tmpl w:val="8534B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40AE2"/>
    <w:multiLevelType w:val="hybridMultilevel"/>
    <w:tmpl w:val="4A3A1CD6"/>
    <w:lvl w:ilvl="0" w:tplc="A0BE0272">
      <w:start w:val="1"/>
      <w:numFmt w:val="bullet"/>
      <w:lvlText w:val=""/>
      <w:lvlJc w:val="left"/>
      <w:pPr>
        <w:ind w:left="360" w:hanging="360"/>
      </w:pPr>
      <w:rPr>
        <w:rFonts w:ascii="Symbol" w:hAnsi="Symbol" w:hint="default"/>
        <w:sz w:val="32"/>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92749C"/>
    <w:multiLevelType w:val="hybridMultilevel"/>
    <w:tmpl w:val="8AE2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825AF"/>
    <w:multiLevelType w:val="hybridMultilevel"/>
    <w:tmpl w:val="E59C25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75467E2"/>
    <w:multiLevelType w:val="hybridMultilevel"/>
    <w:tmpl w:val="31248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BF0E6B"/>
    <w:multiLevelType w:val="hybridMultilevel"/>
    <w:tmpl w:val="BBAE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1578D"/>
    <w:multiLevelType w:val="hybridMultilevel"/>
    <w:tmpl w:val="1C3682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F395324"/>
    <w:multiLevelType w:val="hybridMultilevel"/>
    <w:tmpl w:val="AE2EC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8E76F5"/>
    <w:multiLevelType w:val="hybridMultilevel"/>
    <w:tmpl w:val="CEB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04268"/>
    <w:multiLevelType w:val="hybridMultilevel"/>
    <w:tmpl w:val="BCC0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361443"/>
    <w:multiLevelType w:val="hybridMultilevel"/>
    <w:tmpl w:val="13DEB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C64517"/>
    <w:multiLevelType w:val="hybridMultilevel"/>
    <w:tmpl w:val="6A7A2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2ED671A"/>
    <w:multiLevelType w:val="hybridMultilevel"/>
    <w:tmpl w:val="53B2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E338A"/>
    <w:multiLevelType w:val="hybridMultilevel"/>
    <w:tmpl w:val="FB9C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93974"/>
    <w:multiLevelType w:val="hybridMultilevel"/>
    <w:tmpl w:val="9808F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2F4A9E"/>
    <w:multiLevelType w:val="hybridMultilevel"/>
    <w:tmpl w:val="A8A6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D6B41"/>
    <w:multiLevelType w:val="hybridMultilevel"/>
    <w:tmpl w:val="DDDC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3D6EE4"/>
    <w:multiLevelType w:val="hybridMultilevel"/>
    <w:tmpl w:val="A59C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C5F28"/>
    <w:multiLevelType w:val="hybridMultilevel"/>
    <w:tmpl w:val="98825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78577A"/>
    <w:multiLevelType w:val="hybridMultilevel"/>
    <w:tmpl w:val="E0BC220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7FC5082"/>
    <w:multiLevelType w:val="hybridMultilevel"/>
    <w:tmpl w:val="989E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C0BD0"/>
    <w:multiLevelType w:val="hybridMultilevel"/>
    <w:tmpl w:val="D2B8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7C06D0"/>
    <w:multiLevelType w:val="hybridMultilevel"/>
    <w:tmpl w:val="B61E3B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38" w15:restartNumberingAfterBreak="0">
    <w:nsid w:val="7EE602D4"/>
    <w:multiLevelType w:val="hybridMultilevel"/>
    <w:tmpl w:val="68F4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5227932">
    <w:abstractNumId w:val="14"/>
  </w:num>
  <w:num w:numId="2" w16cid:durableId="1243568877">
    <w:abstractNumId w:val="25"/>
  </w:num>
  <w:num w:numId="3" w16cid:durableId="1431857213">
    <w:abstractNumId w:val="20"/>
  </w:num>
  <w:num w:numId="4" w16cid:durableId="1057044384">
    <w:abstractNumId w:val="0"/>
  </w:num>
  <w:num w:numId="5" w16cid:durableId="1913663441">
    <w:abstractNumId w:val="5"/>
  </w:num>
  <w:num w:numId="6" w16cid:durableId="75324945">
    <w:abstractNumId w:val="31"/>
  </w:num>
  <w:num w:numId="7" w16cid:durableId="702705970">
    <w:abstractNumId w:val="24"/>
  </w:num>
  <w:num w:numId="8" w16cid:durableId="1417903728">
    <w:abstractNumId w:val="33"/>
  </w:num>
  <w:num w:numId="9" w16cid:durableId="1627393999">
    <w:abstractNumId w:val="29"/>
  </w:num>
  <w:num w:numId="10" w16cid:durableId="1330792536">
    <w:abstractNumId w:val="28"/>
  </w:num>
  <w:num w:numId="11" w16cid:durableId="812135407">
    <w:abstractNumId w:val="10"/>
  </w:num>
  <w:num w:numId="12" w16cid:durableId="552887185">
    <w:abstractNumId w:val="6"/>
  </w:num>
  <w:num w:numId="13" w16cid:durableId="1643582223">
    <w:abstractNumId w:val="36"/>
  </w:num>
  <w:num w:numId="14" w16cid:durableId="2141880265">
    <w:abstractNumId w:val="32"/>
  </w:num>
  <w:num w:numId="15" w16cid:durableId="439421139">
    <w:abstractNumId w:val="30"/>
  </w:num>
  <w:num w:numId="16" w16cid:durableId="972099992">
    <w:abstractNumId w:val="9"/>
  </w:num>
  <w:num w:numId="17" w16cid:durableId="938148879">
    <w:abstractNumId w:val="37"/>
  </w:num>
  <w:num w:numId="18" w16cid:durableId="1435052338">
    <w:abstractNumId w:val="38"/>
  </w:num>
  <w:num w:numId="19" w16cid:durableId="1376005303">
    <w:abstractNumId w:val="17"/>
  </w:num>
  <w:num w:numId="20" w16cid:durableId="720445338">
    <w:abstractNumId w:val="26"/>
  </w:num>
  <w:num w:numId="21" w16cid:durableId="1874491896">
    <w:abstractNumId w:val="11"/>
  </w:num>
  <w:num w:numId="22" w16cid:durableId="958560865">
    <w:abstractNumId w:val="23"/>
  </w:num>
  <w:num w:numId="23" w16cid:durableId="1730417754">
    <w:abstractNumId w:val="15"/>
  </w:num>
  <w:num w:numId="24" w16cid:durableId="1283263348">
    <w:abstractNumId w:val="13"/>
  </w:num>
  <w:num w:numId="25" w16cid:durableId="1972856319">
    <w:abstractNumId w:val="35"/>
  </w:num>
  <w:num w:numId="26" w16cid:durableId="2085950115">
    <w:abstractNumId w:val="12"/>
  </w:num>
  <w:num w:numId="27" w16cid:durableId="751783076">
    <w:abstractNumId w:val="19"/>
  </w:num>
  <w:num w:numId="28" w16cid:durableId="204270235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367331">
    <w:abstractNumId w:val="2"/>
  </w:num>
  <w:num w:numId="30" w16cid:durableId="171188381">
    <w:abstractNumId w:val="22"/>
  </w:num>
  <w:num w:numId="31" w16cid:durableId="1867137235">
    <w:abstractNumId w:val="3"/>
  </w:num>
  <w:num w:numId="32" w16cid:durableId="1942907767">
    <w:abstractNumId w:val="21"/>
  </w:num>
  <w:num w:numId="33" w16cid:durableId="2095976757">
    <w:abstractNumId w:val="4"/>
  </w:num>
  <w:num w:numId="34" w16cid:durableId="1657295911">
    <w:abstractNumId w:val="18"/>
  </w:num>
  <w:num w:numId="35" w16cid:durableId="2038965027">
    <w:abstractNumId w:val="27"/>
  </w:num>
  <w:num w:numId="36" w16cid:durableId="961156361">
    <w:abstractNumId w:val="7"/>
  </w:num>
  <w:num w:numId="37" w16cid:durableId="961032295">
    <w:abstractNumId w:val="8"/>
  </w:num>
  <w:num w:numId="38" w16cid:durableId="2123719948">
    <w:abstractNumId w:val="16"/>
  </w:num>
  <w:num w:numId="39" w16cid:durableId="171146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1B1"/>
    <w:rsid w:val="00016CFC"/>
    <w:rsid w:val="0001721F"/>
    <w:rsid w:val="000421A0"/>
    <w:rsid w:val="00061FBE"/>
    <w:rsid w:val="000638B3"/>
    <w:rsid w:val="00085FEC"/>
    <w:rsid w:val="000A28EB"/>
    <w:rsid w:val="000A5CB4"/>
    <w:rsid w:val="000A6DA6"/>
    <w:rsid w:val="000B0F70"/>
    <w:rsid w:val="000B18DF"/>
    <w:rsid w:val="000C0322"/>
    <w:rsid w:val="000C696F"/>
    <w:rsid w:val="000D3A06"/>
    <w:rsid w:val="000E78E9"/>
    <w:rsid w:val="000F1309"/>
    <w:rsid w:val="000F25BC"/>
    <w:rsid w:val="000F5E9B"/>
    <w:rsid w:val="00102548"/>
    <w:rsid w:val="00124903"/>
    <w:rsid w:val="00124933"/>
    <w:rsid w:val="00136E08"/>
    <w:rsid w:val="00137FB9"/>
    <w:rsid w:val="001418F0"/>
    <w:rsid w:val="0017187E"/>
    <w:rsid w:val="001720C7"/>
    <w:rsid w:val="001727A5"/>
    <w:rsid w:val="00176A4A"/>
    <w:rsid w:val="00186A6B"/>
    <w:rsid w:val="001902DA"/>
    <w:rsid w:val="001A0CF5"/>
    <w:rsid w:val="001C51D3"/>
    <w:rsid w:val="001E3AF8"/>
    <w:rsid w:val="001F2816"/>
    <w:rsid w:val="001F4266"/>
    <w:rsid w:val="002027A8"/>
    <w:rsid w:val="00223B21"/>
    <w:rsid w:val="002268C9"/>
    <w:rsid w:val="00234B75"/>
    <w:rsid w:val="00236427"/>
    <w:rsid w:val="00237FE8"/>
    <w:rsid w:val="00240E87"/>
    <w:rsid w:val="00241AAE"/>
    <w:rsid w:val="0024291C"/>
    <w:rsid w:val="00257E7B"/>
    <w:rsid w:val="00257EE0"/>
    <w:rsid w:val="00262CAE"/>
    <w:rsid w:val="00270AF7"/>
    <w:rsid w:val="00275269"/>
    <w:rsid w:val="00280FCF"/>
    <w:rsid w:val="00281979"/>
    <w:rsid w:val="00285C77"/>
    <w:rsid w:val="002A612A"/>
    <w:rsid w:val="002D1327"/>
    <w:rsid w:val="00301F77"/>
    <w:rsid w:val="00322904"/>
    <w:rsid w:val="00322B2D"/>
    <w:rsid w:val="00323EA4"/>
    <w:rsid w:val="0032430D"/>
    <w:rsid w:val="003309E9"/>
    <w:rsid w:val="00333687"/>
    <w:rsid w:val="003344C1"/>
    <w:rsid w:val="00335B43"/>
    <w:rsid w:val="00342FC5"/>
    <w:rsid w:val="00343DC4"/>
    <w:rsid w:val="003468FC"/>
    <w:rsid w:val="00357071"/>
    <w:rsid w:val="00380F9F"/>
    <w:rsid w:val="00393DBF"/>
    <w:rsid w:val="00394D69"/>
    <w:rsid w:val="003A1E66"/>
    <w:rsid w:val="003A4DD8"/>
    <w:rsid w:val="003B2663"/>
    <w:rsid w:val="003B29E2"/>
    <w:rsid w:val="003B4FFE"/>
    <w:rsid w:val="003C4504"/>
    <w:rsid w:val="003D2475"/>
    <w:rsid w:val="003D3572"/>
    <w:rsid w:val="003E6231"/>
    <w:rsid w:val="003F49FE"/>
    <w:rsid w:val="003F5956"/>
    <w:rsid w:val="00403586"/>
    <w:rsid w:val="0041208F"/>
    <w:rsid w:val="00415A89"/>
    <w:rsid w:val="004167CD"/>
    <w:rsid w:val="00423AE4"/>
    <w:rsid w:val="004320D1"/>
    <w:rsid w:val="00442058"/>
    <w:rsid w:val="0045057C"/>
    <w:rsid w:val="004531F9"/>
    <w:rsid w:val="00453D70"/>
    <w:rsid w:val="0045511C"/>
    <w:rsid w:val="00457812"/>
    <w:rsid w:val="00461275"/>
    <w:rsid w:val="00472AD3"/>
    <w:rsid w:val="0047547B"/>
    <w:rsid w:val="00482D3F"/>
    <w:rsid w:val="004A7803"/>
    <w:rsid w:val="004B15C8"/>
    <w:rsid w:val="004B331D"/>
    <w:rsid w:val="004C0595"/>
    <w:rsid w:val="004C7CE4"/>
    <w:rsid w:val="004D376D"/>
    <w:rsid w:val="004E0184"/>
    <w:rsid w:val="004E120A"/>
    <w:rsid w:val="004E1480"/>
    <w:rsid w:val="004E711F"/>
    <w:rsid w:val="004F5287"/>
    <w:rsid w:val="004F7EB0"/>
    <w:rsid w:val="00501058"/>
    <w:rsid w:val="0050759E"/>
    <w:rsid w:val="00533C3D"/>
    <w:rsid w:val="00540627"/>
    <w:rsid w:val="005648E1"/>
    <w:rsid w:val="00565E0A"/>
    <w:rsid w:val="00566A7E"/>
    <w:rsid w:val="005807AC"/>
    <w:rsid w:val="00585399"/>
    <w:rsid w:val="005920E2"/>
    <w:rsid w:val="00595023"/>
    <w:rsid w:val="005A6707"/>
    <w:rsid w:val="005A6A05"/>
    <w:rsid w:val="005B5A37"/>
    <w:rsid w:val="005C3591"/>
    <w:rsid w:val="005C4942"/>
    <w:rsid w:val="005C559A"/>
    <w:rsid w:val="005E5600"/>
    <w:rsid w:val="005F3AC7"/>
    <w:rsid w:val="005F6043"/>
    <w:rsid w:val="00605E59"/>
    <w:rsid w:val="006103FC"/>
    <w:rsid w:val="00613627"/>
    <w:rsid w:val="00621115"/>
    <w:rsid w:val="0062564A"/>
    <w:rsid w:val="00635A94"/>
    <w:rsid w:val="00647068"/>
    <w:rsid w:val="00661EBA"/>
    <w:rsid w:val="00663B76"/>
    <w:rsid w:val="006676CC"/>
    <w:rsid w:val="006815C1"/>
    <w:rsid w:val="006869DB"/>
    <w:rsid w:val="006A3AB7"/>
    <w:rsid w:val="006B0DCB"/>
    <w:rsid w:val="006C37F6"/>
    <w:rsid w:val="006C456D"/>
    <w:rsid w:val="006C4A04"/>
    <w:rsid w:val="006C4CEB"/>
    <w:rsid w:val="006C5B4D"/>
    <w:rsid w:val="006C6AAF"/>
    <w:rsid w:val="006D044B"/>
    <w:rsid w:val="006E2093"/>
    <w:rsid w:val="006F0647"/>
    <w:rsid w:val="006F2846"/>
    <w:rsid w:val="00701C7C"/>
    <w:rsid w:val="00707063"/>
    <w:rsid w:val="00716F20"/>
    <w:rsid w:val="00737163"/>
    <w:rsid w:val="0074792A"/>
    <w:rsid w:val="00764F16"/>
    <w:rsid w:val="00766397"/>
    <w:rsid w:val="007811D6"/>
    <w:rsid w:val="0078481D"/>
    <w:rsid w:val="0079049D"/>
    <w:rsid w:val="00792F25"/>
    <w:rsid w:val="00795ACD"/>
    <w:rsid w:val="007A11E4"/>
    <w:rsid w:val="007A1CC0"/>
    <w:rsid w:val="007A5F94"/>
    <w:rsid w:val="007B1BCC"/>
    <w:rsid w:val="007B2FE7"/>
    <w:rsid w:val="007D2F53"/>
    <w:rsid w:val="007D3E22"/>
    <w:rsid w:val="007D55E8"/>
    <w:rsid w:val="007D71A9"/>
    <w:rsid w:val="007E082F"/>
    <w:rsid w:val="007F0DA1"/>
    <w:rsid w:val="007F112C"/>
    <w:rsid w:val="00807CB0"/>
    <w:rsid w:val="00813706"/>
    <w:rsid w:val="008162BD"/>
    <w:rsid w:val="00816B84"/>
    <w:rsid w:val="00830C64"/>
    <w:rsid w:val="0085154D"/>
    <w:rsid w:val="00855806"/>
    <w:rsid w:val="008856BE"/>
    <w:rsid w:val="00890A24"/>
    <w:rsid w:val="008A35EA"/>
    <w:rsid w:val="008C1D81"/>
    <w:rsid w:val="008C602D"/>
    <w:rsid w:val="008D3638"/>
    <w:rsid w:val="008D7F96"/>
    <w:rsid w:val="008E0EC4"/>
    <w:rsid w:val="008E391E"/>
    <w:rsid w:val="008F0DB7"/>
    <w:rsid w:val="008F6D7D"/>
    <w:rsid w:val="008F7F74"/>
    <w:rsid w:val="00902890"/>
    <w:rsid w:val="009046CF"/>
    <w:rsid w:val="009055AF"/>
    <w:rsid w:val="00910D19"/>
    <w:rsid w:val="00915599"/>
    <w:rsid w:val="00930315"/>
    <w:rsid w:val="00930419"/>
    <w:rsid w:val="009316D4"/>
    <w:rsid w:val="00932482"/>
    <w:rsid w:val="0095012E"/>
    <w:rsid w:val="00950CDE"/>
    <w:rsid w:val="0096266B"/>
    <w:rsid w:val="009666DB"/>
    <w:rsid w:val="00967714"/>
    <w:rsid w:val="00967C90"/>
    <w:rsid w:val="009700F1"/>
    <w:rsid w:val="00971C4D"/>
    <w:rsid w:val="00976D95"/>
    <w:rsid w:val="00987A8C"/>
    <w:rsid w:val="009905E0"/>
    <w:rsid w:val="00990C15"/>
    <w:rsid w:val="009967E8"/>
    <w:rsid w:val="009C6BFB"/>
    <w:rsid w:val="009D2757"/>
    <w:rsid w:val="009D7E07"/>
    <w:rsid w:val="009E4AC7"/>
    <w:rsid w:val="009E6D79"/>
    <w:rsid w:val="009F1348"/>
    <w:rsid w:val="009F442E"/>
    <w:rsid w:val="00A35070"/>
    <w:rsid w:val="00A37DD9"/>
    <w:rsid w:val="00A45A01"/>
    <w:rsid w:val="00A56164"/>
    <w:rsid w:val="00A6483A"/>
    <w:rsid w:val="00A66BA8"/>
    <w:rsid w:val="00A66E72"/>
    <w:rsid w:val="00A71C73"/>
    <w:rsid w:val="00A9665D"/>
    <w:rsid w:val="00A966B3"/>
    <w:rsid w:val="00AB32FB"/>
    <w:rsid w:val="00AD30FF"/>
    <w:rsid w:val="00AE0331"/>
    <w:rsid w:val="00AE195B"/>
    <w:rsid w:val="00AE5FF8"/>
    <w:rsid w:val="00B249CC"/>
    <w:rsid w:val="00B41DD9"/>
    <w:rsid w:val="00B55DAF"/>
    <w:rsid w:val="00B61202"/>
    <w:rsid w:val="00B6451C"/>
    <w:rsid w:val="00B81962"/>
    <w:rsid w:val="00B83CB0"/>
    <w:rsid w:val="00B8632A"/>
    <w:rsid w:val="00B87C89"/>
    <w:rsid w:val="00B92C66"/>
    <w:rsid w:val="00BA0CFA"/>
    <w:rsid w:val="00BA195B"/>
    <w:rsid w:val="00BA77FD"/>
    <w:rsid w:val="00BB1AFE"/>
    <w:rsid w:val="00BC529E"/>
    <w:rsid w:val="00BC6492"/>
    <w:rsid w:val="00BD21B8"/>
    <w:rsid w:val="00BD2F59"/>
    <w:rsid w:val="00BD3E11"/>
    <w:rsid w:val="00BD52FD"/>
    <w:rsid w:val="00BE0837"/>
    <w:rsid w:val="00BF75DD"/>
    <w:rsid w:val="00C06292"/>
    <w:rsid w:val="00C2229F"/>
    <w:rsid w:val="00C36470"/>
    <w:rsid w:val="00C40BDA"/>
    <w:rsid w:val="00C46E6F"/>
    <w:rsid w:val="00C5045B"/>
    <w:rsid w:val="00C6609A"/>
    <w:rsid w:val="00C737D4"/>
    <w:rsid w:val="00C742A6"/>
    <w:rsid w:val="00C7518D"/>
    <w:rsid w:val="00CA29BF"/>
    <w:rsid w:val="00CB146A"/>
    <w:rsid w:val="00CB5380"/>
    <w:rsid w:val="00CB75C0"/>
    <w:rsid w:val="00CC66F3"/>
    <w:rsid w:val="00CD4C90"/>
    <w:rsid w:val="00CE068C"/>
    <w:rsid w:val="00CE440A"/>
    <w:rsid w:val="00CE5961"/>
    <w:rsid w:val="00CF41F4"/>
    <w:rsid w:val="00D058D1"/>
    <w:rsid w:val="00D11998"/>
    <w:rsid w:val="00D135D1"/>
    <w:rsid w:val="00D164A9"/>
    <w:rsid w:val="00D17FB0"/>
    <w:rsid w:val="00D24A8C"/>
    <w:rsid w:val="00D378FB"/>
    <w:rsid w:val="00D40EEE"/>
    <w:rsid w:val="00D51123"/>
    <w:rsid w:val="00D516C9"/>
    <w:rsid w:val="00D529EC"/>
    <w:rsid w:val="00D855EE"/>
    <w:rsid w:val="00D9078A"/>
    <w:rsid w:val="00D92B26"/>
    <w:rsid w:val="00DA39C9"/>
    <w:rsid w:val="00DA41B9"/>
    <w:rsid w:val="00DB43D6"/>
    <w:rsid w:val="00DC12F2"/>
    <w:rsid w:val="00DC7B8C"/>
    <w:rsid w:val="00DD5791"/>
    <w:rsid w:val="00DD5A6C"/>
    <w:rsid w:val="00DE4616"/>
    <w:rsid w:val="00DE67EA"/>
    <w:rsid w:val="00E00253"/>
    <w:rsid w:val="00E016CD"/>
    <w:rsid w:val="00E06F0A"/>
    <w:rsid w:val="00E07CEA"/>
    <w:rsid w:val="00E138F4"/>
    <w:rsid w:val="00E144C1"/>
    <w:rsid w:val="00E1537F"/>
    <w:rsid w:val="00E1787C"/>
    <w:rsid w:val="00E3322C"/>
    <w:rsid w:val="00E45A25"/>
    <w:rsid w:val="00E54294"/>
    <w:rsid w:val="00E553EF"/>
    <w:rsid w:val="00E55ADF"/>
    <w:rsid w:val="00E55C62"/>
    <w:rsid w:val="00E71F7E"/>
    <w:rsid w:val="00E720F1"/>
    <w:rsid w:val="00E73E8C"/>
    <w:rsid w:val="00E758D8"/>
    <w:rsid w:val="00E8754C"/>
    <w:rsid w:val="00E90254"/>
    <w:rsid w:val="00E953D6"/>
    <w:rsid w:val="00E95900"/>
    <w:rsid w:val="00EA2A97"/>
    <w:rsid w:val="00EA7C54"/>
    <w:rsid w:val="00EB279C"/>
    <w:rsid w:val="00ED3123"/>
    <w:rsid w:val="00EF333E"/>
    <w:rsid w:val="00EF410A"/>
    <w:rsid w:val="00F04EE4"/>
    <w:rsid w:val="00F0638B"/>
    <w:rsid w:val="00F2012E"/>
    <w:rsid w:val="00F221B1"/>
    <w:rsid w:val="00F35A64"/>
    <w:rsid w:val="00F37C6E"/>
    <w:rsid w:val="00F5002B"/>
    <w:rsid w:val="00F505C6"/>
    <w:rsid w:val="00F5110A"/>
    <w:rsid w:val="00F5268D"/>
    <w:rsid w:val="00F62B21"/>
    <w:rsid w:val="00F71C24"/>
    <w:rsid w:val="00F7299B"/>
    <w:rsid w:val="00F73289"/>
    <w:rsid w:val="00F83498"/>
    <w:rsid w:val="00F8508B"/>
    <w:rsid w:val="00F91A82"/>
    <w:rsid w:val="00FA33A8"/>
    <w:rsid w:val="00FA3678"/>
    <w:rsid w:val="00FA3A90"/>
    <w:rsid w:val="00FA624D"/>
    <w:rsid w:val="00FA68B0"/>
    <w:rsid w:val="00FA78FB"/>
    <w:rsid w:val="00FB00F6"/>
    <w:rsid w:val="00FB63CD"/>
    <w:rsid w:val="00FC3FDF"/>
    <w:rsid w:val="00FC6C07"/>
    <w:rsid w:val="00FD17CC"/>
    <w:rsid w:val="00FD39C7"/>
    <w:rsid w:val="00FE525B"/>
    <w:rsid w:val="00FF0221"/>
    <w:rsid w:val="00FF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06ED429E"/>
  <w15:docId w15:val="{80FBA46C-79A5-4AF2-93EE-B5A71776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78A"/>
    <w:rPr>
      <w:rFonts w:ascii="Arial" w:hAnsi="Arial"/>
      <w:sz w:val="20"/>
    </w:rPr>
  </w:style>
  <w:style w:type="paragraph" w:styleId="Heading1">
    <w:name w:val="heading 1"/>
    <w:basedOn w:val="Normal"/>
    <w:next w:val="Normal"/>
    <w:link w:val="Heading1Char"/>
    <w:uiPriority w:val="9"/>
    <w:qFormat/>
    <w:rsid w:val="00D9078A"/>
    <w:pPr>
      <w:tabs>
        <w:tab w:val="left" w:pos="1500"/>
      </w:tabs>
      <w:outlineLvl w:val="0"/>
    </w:pPr>
    <w:rPr>
      <w:rFonts w:cs="Arial"/>
      <w:b/>
      <w:color w:val="012639"/>
      <w:spacing w:val="-10"/>
      <w:sz w:val="40"/>
    </w:rPr>
  </w:style>
  <w:style w:type="paragraph" w:styleId="Heading2">
    <w:name w:val="heading 2"/>
    <w:basedOn w:val="Normal"/>
    <w:next w:val="Normal"/>
    <w:link w:val="Heading2Char"/>
    <w:uiPriority w:val="9"/>
    <w:unhideWhenUsed/>
    <w:qFormat/>
    <w:rsid w:val="00E016CD"/>
    <w:pPr>
      <w:pBdr>
        <w:bottom w:val="single" w:sz="4" w:space="1" w:color="auto"/>
      </w:pBdr>
      <w:tabs>
        <w:tab w:val="left" w:pos="9360"/>
      </w:tabs>
      <w:spacing w:before="240"/>
      <w:outlineLvl w:val="1"/>
    </w:pPr>
    <w:rPr>
      <w:rFonts w:ascii="Arial Black" w:hAnsi="Arial Black"/>
      <w:bCs/>
      <w:iCs/>
      <w:color w:val="01263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1B1"/>
    <w:rPr>
      <w:rFonts w:ascii="Tahoma" w:hAnsi="Tahoma" w:cs="Tahoma"/>
      <w:sz w:val="16"/>
      <w:szCs w:val="16"/>
    </w:rPr>
  </w:style>
  <w:style w:type="paragraph" w:styleId="Header">
    <w:name w:val="header"/>
    <w:basedOn w:val="Normal"/>
    <w:link w:val="HeaderChar"/>
    <w:uiPriority w:val="99"/>
    <w:unhideWhenUsed/>
    <w:rsid w:val="00F22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1B1"/>
  </w:style>
  <w:style w:type="paragraph" w:styleId="Footer">
    <w:name w:val="footer"/>
    <w:basedOn w:val="Normal"/>
    <w:link w:val="FooterChar"/>
    <w:uiPriority w:val="99"/>
    <w:unhideWhenUsed/>
    <w:rsid w:val="00F22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1B1"/>
  </w:style>
  <w:style w:type="character" w:customStyle="1" w:styleId="Heading1Char">
    <w:name w:val="Heading 1 Char"/>
    <w:basedOn w:val="DefaultParagraphFont"/>
    <w:link w:val="Heading1"/>
    <w:uiPriority w:val="9"/>
    <w:rsid w:val="00D9078A"/>
    <w:rPr>
      <w:rFonts w:ascii="Arial" w:hAnsi="Arial" w:cs="Arial"/>
      <w:b/>
      <w:color w:val="012639"/>
      <w:spacing w:val="-10"/>
      <w:sz w:val="40"/>
    </w:rPr>
  </w:style>
  <w:style w:type="paragraph" w:customStyle="1" w:styleId="Default">
    <w:name w:val="Default"/>
    <w:rsid w:val="00F221B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B4FFE"/>
    <w:pPr>
      <w:ind w:left="720"/>
      <w:contextualSpacing/>
    </w:pPr>
  </w:style>
  <w:style w:type="character" w:styleId="Hyperlink">
    <w:name w:val="Hyperlink"/>
    <w:basedOn w:val="DefaultParagraphFont"/>
    <w:uiPriority w:val="99"/>
    <w:unhideWhenUsed/>
    <w:rsid w:val="00807CB0"/>
    <w:rPr>
      <w:color w:val="0000FF" w:themeColor="hyperlink"/>
      <w:u w:val="single"/>
    </w:rPr>
  </w:style>
  <w:style w:type="character" w:styleId="Emphasis">
    <w:name w:val="Emphasis"/>
    <w:basedOn w:val="DefaultParagraphFont"/>
    <w:uiPriority w:val="20"/>
    <w:qFormat/>
    <w:rsid w:val="00B6451C"/>
    <w:rPr>
      <w:i/>
      <w:iCs/>
    </w:rPr>
  </w:style>
  <w:style w:type="character" w:styleId="Strong">
    <w:name w:val="Strong"/>
    <w:basedOn w:val="DefaultParagraphFont"/>
    <w:uiPriority w:val="22"/>
    <w:qFormat/>
    <w:rsid w:val="007B2FE7"/>
    <w:rPr>
      <w:b/>
      <w:bCs/>
    </w:rPr>
  </w:style>
  <w:style w:type="character" w:styleId="CommentReference">
    <w:name w:val="annotation reference"/>
    <w:basedOn w:val="DefaultParagraphFont"/>
    <w:uiPriority w:val="99"/>
    <w:semiHidden/>
    <w:unhideWhenUsed/>
    <w:rsid w:val="00CD4C90"/>
    <w:rPr>
      <w:sz w:val="16"/>
      <w:szCs w:val="16"/>
    </w:rPr>
  </w:style>
  <w:style w:type="paragraph" w:styleId="CommentText">
    <w:name w:val="annotation text"/>
    <w:basedOn w:val="Normal"/>
    <w:link w:val="CommentTextChar"/>
    <w:uiPriority w:val="99"/>
    <w:unhideWhenUsed/>
    <w:rsid w:val="00CD4C90"/>
    <w:pPr>
      <w:spacing w:line="240" w:lineRule="auto"/>
    </w:pPr>
    <w:rPr>
      <w:szCs w:val="20"/>
    </w:rPr>
  </w:style>
  <w:style w:type="character" w:customStyle="1" w:styleId="CommentTextChar">
    <w:name w:val="Comment Text Char"/>
    <w:basedOn w:val="DefaultParagraphFont"/>
    <w:link w:val="CommentText"/>
    <w:uiPriority w:val="99"/>
    <w:rsid w:val="00CD4C90"/>
    <w:rPr>
      <w:sz w:val="20"/>
      <w:szCs w:val="20"/>
    </w:rPr>
  </w:style>
  <w:style w:type="paragraph" w:styleId="CommentSubject">
    <w:name w:val="annotation subject"/>
    <w:basedOn w:val="CommentText"/>
    <w:next w:val="CommentText"/>
    <w:link w:val="CommentSubjectChar"/>
    <w:uiPriority w:val="99"/>
    <w:semiHidden/>
    <w:unhideWhenUsed/>
    <w:rsid w:val="00CD4C90"/>
    <w:rPr>
      <w:b/>
      <w:bCs/>
    </w:rPr>
  </w:style>
  <w:style w:type="character" w:customStyle="1" w:styleId="CommentSubjectChar">
    <w:name w:val="Comment Subject Char"/>
    <w:basedOn w:val="CommentTextChar"/>
    <w:link w:val="CommentSubject"/>
    <w:uiPriority w:val="99"/>
    <w:semiHidden/>
    <w:rsid w:val="00CD4C90"/>
    <w:rPr>
      <w:b/>
      <w:bCs/>
      <w:sz w:val="20"/>
      <w:szCs w:val="20"/>
    </w:rPr>
  </w:style>
  <w:style w:type="paragraph" w:customStyle="1" w:styleId="TableParagraph">
    <w:name w:val="Table Paragraph"/>
    <w:basedOn w:val="Normal"/>
    <w:uiPriority w:val="1"/>
    <w:qFormat/>
    <w:rsid w:val="00595023"/>
    <w:pPr>
      <w:widowControl w:val="0"/>
      <w:autoSpaceDE w:val="0"/>
      <w:autoSpaceDN w:val="0"/>
      <w:spacing w:after="0" w:line="240" w:lineRule="auto"/>
      <w:ind w:left="103"/>
    </w:pPr>
    <w:rPr>
      <w:rFonts w:ascii="Calibri" w:eastAsia="Calibri" w:hAnsi="Calibri" w:cs="Calibri"/>
    </w:rPr>
  </w:style>
  <w:style w:type="character" w:styleId="FollowedHyperlink">
    <w:name w:val="FollowedHyperlink"/>
    <w:basedOn w:val="DefaultParagraphFont"/>
    <w:uiPriority w:val="99"/>
    <w:semiHidden/>
    <w:unhideWhenUsed/>
    <w:rsid w:val="00701C7C"/>
    <w:rPr>
      <w:color w:val="800080" w:themeColor="followedHyperlink"/>
      <w:u w:val="single"/>
    </w:rPr>
  </w:style>
  <w:style w:type="paragraph" w:styleId="Revision">
    <w:name w:val="Revision"/>
    <w:hidden/>
    <w:uiPriority w:val="99"/>
    <w:semiHidden/>
    <w:rsid w:val="00D9078A"/>
    <w:pPr>
      <w:spacing w:after="0" w:line="240" w:lineRule="auto"/>
    </w:pPr>
  </w:style>
  <w:style w:type="paragraph" w:styleId="Title">
    <w:name w:val="Title"/>
    <w:basedOn w:val="Heading1"/>
    <w:next w:val="Normal"/>
    <w:link w:val="TitleChar"/>
    <w:uiPriority w:val="10"/>
    <w:qFormat/>
    <w:rsid w:val="00D9078A"/>
    <w:pPr>
      <w:jc w:val="center"/>
    </w:pPr>
    <w:rPr>
      <w:rFonts w:ascii="Arial Black" w:hAnsi="Arial Black"/>
      <w:color w:val="13BFD7"/>
      <w:sz w:val="44"/>
      <w:szCs w:val="44"/>
    </w:rPr>
  </w:style>
  <w:style w:type="character" w:customStyle="1" w:styleId="TitleChar">
    <w:name w:val="Title Char"/>
    <w:basedOn w:val="DefaultParagraphFont"/>
    <w:link w:val="Title"/>
    <w:uiPriority w:val="10"/>
    <w:rsid w:val="00D9078A"/>
    <w:rPr>
      <w:rFonts w:ascii="Arial Black" w:eastAsiaTheme="majorEastAsia" w:hAnsi="Arial Black" w:cstheme="majorBidi"/>
      <w:b/>
      <w:bCs/>
      <w:color w:val="13BFD7"/>
      <w:sz w:val="44"/>
      <w:szCs w:val="44"/>
    </w:rPr>
  </w:style>
  <w:style w:type="character" w:customStyle="1" w:styleId="Heading2Char">
    <w:name w:val="Heading 2 Char"/>
    <w:basedOn w:val="DefaultParagraphFont"/>
    <w:link w:val="Heading2"/>
    <w:uiPriority w:val="9"/>
    <w:rsid w:val="00E016CD"/>
    <w:rPr>
      <w:rFonts w:ascii="Arial Black" w:hAnsi="Arial Black"/>
      <w:bCs/>
      <w:iCs/>
      <w:color w:val="012639"/>
      <w:sz w:val="24"/>
      <w:szCs w:val="24"/>
    </w:rPr>
  </w:style>
  <w:style w:type="character" w:styleId="UnresolvedMention">
    <w:name w:val="Unresolved Mention"/>
    <w:basedOn w:val="DefaultParagraphFont"/>
    <w:uiPriority w:val="99"/>
    <w:semiHidden/>
    <w:unhideWhenUsed/>
    <w:rsid w:val="005F6043"/>
    <w:rPr>
      <w:color w:val="605E5C"/>
      <w:shd w:val="clear" w:color="auto" w:fill="E1DFDD"/>
    </w:rPr>
  </w:style>
  <w:style w:type="paragraph" w:styleId="TOCHeading">
    <w:name w:val="TOC Heading"/>
    <w:basedOn w:val="Heading1"/>
    <w:next w:val="Normal"/>
    <w:uiPriority w:val="39"/>
    <w:unhideWhenUsed/>
    <w:qFormat/>
    <w:rsid w:val="00C5045B"/>
    <w:pPr>
      <w:keepNext/>
      <w:keepLines/>
      <w:tabs>
        <w:tab w:val="clear" w:pos="1500"/>
      </w:tabs>
      <w:spacing w:before="240" w:after="0" w:line="259" w:lineRule="auto"/>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C5045B"/>
    <w:pPr>
      <w:spacing w:after="100"/>
    </w:pPr>
  </w:style>
  <w:style w:type="paragraph" w:styleId="TOC2">
    <w:name w:val="toc 2"/>
    <w:basedOn w:val="Normal"/>
    <w:next w:val="Normal"/>
    <w:autoRedefine/>
    <w:uiPriority w:val="39"/>
    <w:unhideWhenUsed/>
    <w:rsid w:val="00C5045B"/>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7351">
      <w:bodyDiv w:val="1"/>
      <w:marLeft w:val="0"/>
      <w:marRight w:val="0"/>
      <w:marTop w:val="0"/>
      <w:marBottom w:val="0"/>
      <w:divBdr>
        <w:top w:val="none" w:sz="0" w:space="0" w:color="auto"/>
        <w:left w:val="none" w:sz="0" w:space="0" w:color="auto"/>
        <w:bottom w:val="none" w:sz="0" w:space="0" w:color="auto"/>
        <w:right w:val="none" w:sz="0" w:space="0" w:color="auto"/>
      </w:divBdr>
    </w:div>
    <w:div w:id="237133599">
      <w:bodyDiv w:val="1"/>
      <w:marLeft w:val="0"/>
      <w:marRight w:val="0"/>
      <w:marTop w:val="0"/>
      <w:marBottom w:val="0"/>
      <w:divBdr>
        <w:top w:val="none" w:sz="0" w:space="0" w:color="auto"/>
        <w:left w:val="none" w:sz="0" w:space="0" w:color="auto"/>
        <w:bottom w:val="none" w:sz="0" w:space="0" w:color="auto"/>
        <w:right w:val="none" w:sz="0" w:space="0" w:color="auto"/>
      </w:divBdr>
    </w:div>
    <w:div w:id="324824907">
      <w:bodyDiv w:val="1"/>
      <w:marLeft w:val="0"/>
      <w:marRight w:val="0"/>
      <w:marTop w:val="0"/>
      <w:marBottom w:val="0"/>
      <w:divBdr>
        <w:top w:val="none" w:sz="0" w:space="0" w:color="auto"/>
        <w:left w:val="none" w:sz="0" w:space="0" w:color="auto"/>
        <w:bottom w:val="none" w:sz="0" w:space="0" w:color="auto"/>
        <w:right w:val="none" w:sz="0" w:space="0" w:color="auto"/>
      </w:divBdr>
    </w:div>
    <w:div w:id="384139094">
      <w:bodyDiv w:val="1"/>
      <w:marLeft w:val="0"/>
      <w:marRight w:val="0"/>
      <w:marTop w:val="0"/>
      <w:marBottom w:val="0"/>
      <w:divBdr>
        <w:top w:val="none" w:sz="0" w:space="0" w:color="auto"/>
        <w:left w:val="none" w:sz="0" w:space="0" w:color="auto"/>
        <w:bottom w:val="none" w:sz="0" w:space="0" w:color="auto"/>
        <w:right w:val="none" w:sz="0" w:space="0" w:color="auto"/>
      </w:divBdr>
    </w:div>
    <w:div w:id="589390968">
      <w:bodyDiv w:val="1"/>
      <w:marLeft w:val="0"/>
      <w:marRight w:val="0"/>
      <w:marTop w:val="0"/>
      <w:marBottom w:val="0"/>
      <w:divBdr>
        <w:top w:val="none" w:sz="0" w:space="0" w:color="auto"/>
        <w:left w:val="none" w:sz="0" w:space="0" w:color="auto"/>
        <w:bottom w:val="none" w:sz="0" w:space="0" w:color="auto"/>
        <w:right w:val="none" w:sz="0" w:space="0" w:color="auto"/>
      </w:divBdr>
    </w:div>
    <w:div w:id="891160173">
      <w:bodyDiv w:val="1"/>
      <w:marLeft w:val="0"/>
      <w:marRight w:val="0"/>
      <w:marTop w:val="0"/>
      <w:marBottom w:val="0"/>
      <w:divBdr>
        <w:top w:val="none" w:sz="0" w:space="0" w:color="auto"/>
        <w:left w:val="none" w:sz="0" w:space="0" w:color="auto"/>
        <w:bottom w:val="none" w:sz="0" w:space="0" w:color="auto"/>
        <w:right w:val="none" w:sz="0" w:space="0" w:color="auto"/>
      </w:divBdr>
    </w:div>
    <w:div w:id="980382733">
      <w:bodyDiv w:val="1"/>
      <w:marLeft w:val="0"/>
      <w:marRight w:val="0"/>
      <w:marTop w:val="0"/>
      <w:marBottom w:val="0"/>
      <w:divBdr>
        <w:top w:val="none" w:sz="0" w:space="0" w:color="auto"/>
        <w:left w:val="none" w:sz="0" w:space="0" w:color="auto"/>
        <w:bottom w:val="none" w:sz="0" w:space="0" w:color="auto"/>
        <w:right w:val="none" w:sz="0" w:space="0" w:color="auto"/>
      </w:divBdr>
    </w:div>
    <w:div w:id="1078939950">
      <w:bodyDiv w:val="1"/>
      <w:marLeft w:val="0"/>
      <w:marRight w:val="0"/>
      <w:marTop w:val="0"/>
      <w:marBottom w:val="0"/>
      <w:divBdr>
        <w:top w:val="none" w:sz="0" w:space="0" w:color="auto"/>
        <w:left w:val="none" w:sz="0" w:space="0" w:color="auto"/>
        <w:bottom w:val="none" w:sz="0" w:space="0" w:color="auto"/>
        <w:right w:val="none" w:sz="0" w:space="0" w:color="auto"/>
      </w:divBdr>
    </w:div>
    <w:div w:id="1260718257">
      <w:bodyDiv w:val="1"/>
      <w:marLeft w:val="0"/>
      <w:marRight w:val="0"/>
      <w:marTop w:val="0"/>
      <w:marBottom w:val="0"/>
      <w:divBdr>
        <w:top w:val="none" w:sz="0" w:space="0" w:color="auto"/>
        <w:left w:val="none" w:sz="0" w:space="0" w:color="auto"/>
        <w:bottom w:val="none" w:sz="0" w:space="0" w:color="auto"/>
        <w:right w:val="none" w:sz="0" w:space="0" w:color="auto"/>
      </w:divBdr>
    </w:div>
    <w:div w:id="1641615830">
      <w:bodyDiv w:val="1"/>
      <w:marLeft w:val="0"/>
      <w:marRight w:val="0"/>
      <w:marTop w:val="0"/>
      <w:marBottom w:val="0"/>
      <w:divBdr>
        <w:top w:val="none" w:sz="0" w:space="0" w:color="auto"/>
        <w:left w:val="none" w:sz="0" w:space="0" w:color="auto"/>
        <w:bottom w:val="none" w:sz="0" w:space="0" w:color="auto"/>
        <w:right w:val="none" w:sz="0" w:space="0" w:color="auto"/>
      </w:divBdr>
    </w:div>
    <w:div w:id="1906180157">
      <w:bodyDiv w:val="1"/>
      <w:marLeft w:val="0"/>
      <w:marRight w:val="0"/>
      <w:marTop w:val="0"/>
      <w:marBottom w:val="0"/>
      <w:divBdr>
        <w:top w:val="none" w:sz="0" w:space="0" w:color="auto"/>
        <w:left w:val="none" w:sz="0" w:space="0" w:color="auto"/>
        <w:bottom w:val="none" w:sz="0" w:space="0" w:color="auto"/>
        <w:right w:val="none" w:sz="0" w:space="0" w:color="auto"/>
      </w:divBdr>
    </w:div>
    <w:div w:id="20272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2024Vol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credentialingexcellence.org" TargetMode="External"/><Relationship Id="rId4" Type="http://schemas.openxmlformats.org/officeDocument/2006/relationships/settings" Target="settings.xml"/><Relationship Id="rId9" Type="http://schemas.openxmlformats.org/officeDocument/2006/relationships/hyperlink" Target="https://www.surveymonkey.com/r/2024Vol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45E63-E6C6-42D1-B1AA-B8940F53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Roosendaal</dc:creator>
  <cp:lastModifiedBy>Nagbe, Guy</cp:lastModifiedBy>
  <cp:revision>20</cp:revision>
  <cp:lastPrinted>2023-10-18T19:02:00Z</cp:lastPrinted>
  <dcterms:created xsi:type="dcterms:W3CDTF">2023-10-12T17:15:00Z</dcterms:created>
  <dcterms:modified xsi:type="dcterms:W3CDTF">2023-11-17T14:00:00Z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221341587</vt:i4>
  </property>
</Properties>
</file>