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48969" w14:textId="77777777" w:rsidR="00AE27B0" w:rsidRDefault="00AE27B0" w:rsidP="00AE27B0">
      <w:pPr>
        <w:pStyle w:val="BodyText"/>
        <w:jc w:val="center"/>
        <w:rPr>
          <w:rFonts w:ascii="Arial" w:hAnsi="Arial"/>
          <w:sz w:val="40"/>
        </w:rPr>
      </w:pPr>
      <w:r>
        <w:rPr>
          <w:rFonts w:ascii="Arial" w:hAnsi="Arial"/>
          <w:sz w:val="40"/>
        </w:rPr>
        <w:t>National Commission for Certifying Agencies</w:t>
      </w:r>
    </w:p>
    <w:p w14:paraId="30C83F1D" w14:textId="77777777" w:rsidR="00AE27B0" w:rsidRDefault="00AE27B0" w:rsidP="00AE27B0">
      <w:pPr>
        <w:pStyle w:val="BodyText"/>
        <w:jc w:val="center"/>
        <w:rPr>
          <w:rFonts w:ascii="Arial" w:hAnsi="Arial"/>
          <w:sz w:val="40"/>
        </w:rPr>
      </w:pPr>
    </w:p>
    <w:p w14:paraId="0D29F755" w14:textId="77777777" w:rsidR="00AE27B0" w:rsidRDefault="00AE27B0" w:rsidP="00AE27B0">
      <w:pPr>
        <w:pStyle w:val="BodyText"/>
        <w:jc w:val="center"/>
        <w:rPr>
          <w:rFonts w:ascii="Arial" w:hAnsi="Arial"/>
          <w:sz w:val="40"/>
        </w:rPr>
      </w:pPr>
    </w:p>
    <w:p w14:paraId="1E022969" w14:textId="77777777" w:rsidR="00AE27B0" w:rsidRDefault="00AE27B0" w:rsidP="00AE27B0">
      <w:pPr>
        <w:pStyle w:val="BodyText"/>
        <w:jc w:val="center"/>
        <w:rPr>
          <w:rFonts w:ascii="Arial" w:hAnsi="Arial"/>
          <w:sz w:val="40"/>
        </w:rPr>
      </w:pPr>
      <w:r>
        <w:rPr>
          <w:rFonts w:ascii="Arial" w:hAnsi="Arial"/>
          <w:sz w:val="40"/>
        </w:rPr>
        <w:t xml:space="preserve">Standards for the </w:t>
      </w:r>
    </w:p>
    <w:p w14:paraId="53FB5718" w14:textId="77777777" w:rsidR="00AE27B0" w:rsidRDefault="00AE27B0" w:rsidP="00AE27B0">
      <w:pPr>
        <w:pStyle w:val="BodyText"/>
        <w:jc w:val="center"/>
        <w:rPr>
          <w:rFonts w:ascii="Arial" w:hAnsi="Arial"/>
          <w:sz w:val="56"/>
        </w:rPr>
      </w:pPr>
      <w:r>
        <w:rPr>
          <w:rFonts w:ascii="Arial" w:hAnsi="Arial"/>
          <w:noProof/>
          <w:sz w:val="48"/>
        </w:rPr>
        <w:drawing>
          <wp:anchor distT="0" distB="0" distL="114300" distR="114300" simplePos="0" relativeHeight="251659264" behindDoc="1" locked="0" layoutInCell="0" allowOverlap="1" wp14:anchorId="44675E4A" wp14:editId="4C9920E9">
            <wp:simplePos x="0" y="0"/>
            <wp:positionH relativeFrom="column">
              <wp:posOffset>1882775</wp:posOffset>
            </wp:positionH>
            <wp:positionV relativeFrom="paragraph">
              <wp:posOffset>325120</wp:posOffset>
            </wp:positionV>
            <wp:extent cx="2179955" cy="2279015"/>
            <wp:effectExtent l="0" t="0" r="0" b="6985"/>
            <wp:wrapThrough wrapText="bothSides">
              <wp:wrapPolygon edited="0">
                <wp:start x="0" y="0"/>
                <wp:lineTo x="0" y="21486"/>
                <wp:lineTo x="21329" y="21486"/>
                <wp:lineTo x="21329" y="0"/>
                <wp:lineTo x="0" y="0"/>
              </wp:wrapPolygon>
            </wp:wrapThrough>
            <wp:docPr id="3" name="Picture 3" descr="Ncc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a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9955" cy="2279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40"/>
        </w:rPr>
        <w:t>Accreditation of Certification Programs</w:t>
      </w:r>
    </w:p>
    <w:p w14:paraId="6C49052A" w14:textId="77777777" w:rsidR="00AE27B0" w:rsidRDefault="00AE27B0" w:rsidP="00AE27B0">
      <w:pPr>
        <w:rPr>
          <w:rFonts w:ascii="Arial" w:hAnsi="Arial"/>
          <w:sz w:val="48"/>
        </w:rPr>
      </w:pPr>
    </w:p>
    <w:p w14:paraId="4858071B" w14:textId="77777777" w:rsidR="00AE27B0" w:rsidRDefault="00AE27B0" w:rsidP="00AE27B0">
      <w:pPr>
        <w:rPr>
          <w:rFonts w:ascii="Arial" w:hAnsi="Arial"/>
        </w:rPr>
      </w:pPr>
    </w:p>
    <w:p w14:paraId="7415718B" w14:textId="77777777" w:rsidR="00AE27B0" w:rsidRDefault="00AE27B0" w:rsidP="00AE27B0">
      <w:pPr>
        <w:rPr>
          <w:rFonts w:ascii="Arial" w:hAnsi="Arial"/>
        </w:rPr>
      </w:pPr>
    </w:p>
    <w:p w14:paraId="75B1E06C" w14:textId="77777777" w:rsidR="00AE27B0" w:rsidRDefault="00AE27B0" w:rsidP="00AE27B0">
      <w:pPr>
        <w:rPr>
          <w:rFonts w:ascii="Arial" w:hAnsi="Arial"/>
        </w:rPr>
      </w:pPr>
    </w:p>
    <w:p w14:paraId="43FB840C" w14:textId="77777777" w:rsidR="00AE27B0" w:rsidRDefault="00AE27B0" w:rsidP="00AE27B0">
      <w:pPr>
        <w:rPr>
          <w:rFonts w:ascii="Arial" w:hAnsi="Arial"/>
        </w:rPr>
      </w:pPr>
    </w:p>
    <w:p w14:paraId="2305A118" w14:textId="77777777" w:rsidR="00AE27B0" w:rsidRDefault="00AE27B0" w:rsidP="00AE27B0">
      <w:pPr>
        <w:rPr>
          <w:rFonts w:ascii="Arial" w:hAnsi="Arial"/>
        </w:rPr>
      </w:pPr>
    </w:p>
    <w:p w14:paraId="2A01DC4E" w14:textId="77777777" w:rsidR="00AE27B0" w:rsidRDefault="00AE27B0" w:rsidP="00AE27B0">
      <w:pPr>
        <w:rPr>
          <w:rFonts w:ascii="Arial" w:hAnsi="Arial"/>
        </w:rPr>
      </w:pPr>
    </w:p>
    <w:p w14:paraId="246D53DC" w14:textId="77777777" w:rsidR="00AE27B0" w:rsidRDefault="00AE27B0" w:rsidP="00AE27B0">
      <w:pPr>
        <w:rPr>
          <w:rFonts w:ascii="Arial" w:hAnsi="Arial"/>
        </w:rPr>
      </w:pPr>
    </w:p>
    <w:p w14:paraId="1136E941" w14:textId="77777777" w:rsidR="00AE27B0" w:rsidRDefault="00AE27B0" w:rsidP="00AE27B0">
      <w:pPr>
        <w:rPr>
          <w:rFonts w:ascii="Arial" w:hAnsi="Arial"/>
        </w:rPr>
      </w:pPr>
    </w:p>
    <w:p w14:paraId="029F1D49" w14:textId="77777777" w:rsidR="00AE27B0" w:rsidRDefault="00AE27B0" w:rsidP="00AE27B0">
      <w:pPr>
        <w:rPr>
          <w:rFonts w:ascii="Arial" w:hAnsi="Arial"/>
        </w:rPr>
      </w:pPr>
    </w:p>
    <w:p w14:paraId="2D33359D" w14:textId="77777777" w:rsidR="00AE27B0" w:rsidRDefault="00AE27B0" w:rsidP="00AE27B0">
      <w:pPr>
        <w:rPr>
          <w:rFonts w:ascii="Arial" w:hAnsi="Arial"/>
        </w:rPr>
      </w:pPr>
    </w:p>
    <w:p w14:paraId="209C9571" w14:textId="77777777" w:rsidR="00AE27B0" w:rsidRDefault="00AE27B0" w:rsidP="00AE27B0">
      <w:pPr>
        <w:rPr>
          <w:rFonts w:ascii="Arial" w:hAnsi="Arial"/>
        </w:rPr>
      </w:pPr>
    </w:p>
    <w:p w14:paraId="321DCC85" w14:textId="77777777" w:rsidR="00AE27B0" w:rsidRDefault="00AE27B0" w:rsidP="00AE27B0">
      <w:pPr>
        <w:rPr>
          <w:rFonts w:ascii="Arial" w:hAnsi="Arial"/>
        </w:rPr>
      </w:pPr>
    </w:p>
    <w:p w14:paraId="5E485FBF" w14:textId="77777777" w:rsidR="00AE27B0" w:rsidRDefault="00AE27B0" w:rsidP="00AE27B0">
      <w:pPr>
        <w:rPr>
          <w:rFonts w:ascii="Arial" w:hAnsi="Arial"/>
        </w:rPr>
      </w:pPr>
    </w:p>
    <w:p w14:paraId="198E1D92" w14:textId="77777777" w:rsidR="00AE27B0" w:rsidRDefault="00AE27B0" w:rsidP="00AE27B0">
      <w:pPr>
        <w:rPr>
          <w:rFonts w:ascii="Arial" w:hAnsi="Arial"/>
        </w:rPr>
      </w:pPr>
    </w:p>
    <w:p w14:paraId="7C113530" w14:textId="77777777" w:rsidR="00AE27B0" w:rsidRDefault="00AE27B0" w:rsidP="00AE27B0">
      <w:pPr>
        <w:rPr>
          <w:rFonts w:ascii="Arial" w:hAnsi="Arial"/>
        </w:rPr>
      </w:pPr>
      <w:r>
        <w:rPr>
          <w:rFonts w:ascii="Arial" w:hAnsi="Arial"/>
        </w:rPr>
        <w:t>Copyright © 2014. Institute for Credentialing Excellence. All Rights Reserved.</w:t>
      </w:r>
    </w:p>
    <w:p w14:paraId="3B3279C2" w14:textId="77777777" w:rsidR="00AE27B0" w:rsidRDefault="00AE27B0" w:rsidP="00AE27B0">
      <w:pPr>
        <w:rPr>
          <w:rFonts w:ascii="Arial" w:hAnsi="Arial"/>
        </w:rPr>
      </w:pPr>
    </w:p>
    <w:p w14:paraId="1A75E31E" w14:textId="77777777" w:rsidR="00AE27B0" w:rsidRDefault="00AE27B0" w:rsidP="00AE27B0">
      <w:pPr>
        <w:rPr>
          <w:rFonts w:ascii="Arial" w:hAnsi="Arial"/>
        </w:rPr>
      </w:pPr>
      <w:r>
        <w:rPr>
          <w:rFonts w:ascii="Arial" w:hAnsi="Arial"/>
        </w:rPr>
        <w:t>Approved February 2002</w:t>
      </w:r>
    </w:p>
    <w:p w14:paraId="3796AEFF" w14:textId="77777777" w:rsidR="00AE27B0" w:rsidRDefault="00AE27B0" w:rsidP="00AE27B0">
      <w:pPr>
        <w:rPr>
          <w:rFonts w:ascii="Arial" w:hAnsi="Arial"/>
        </w:rPr>
      </w:pPr>
      <w:r>
        <w:rPr>
          <w:rFonts w:ascii="Arial" w:hAnsi="Arial"/>
        </w:rPr>
        <w:t>Revised September 2004</w:t>
      </w:r>
    </w:p>
    <w:p w14:paraId="2AC42FD9" w14:textId="77777777" w:rsidR="00AE27B0" w:rsidRDefault="00AE27B0" w:rsidP="00AE27B0">
      <w:pPr>
        <w:rPr>
          <w:rFonts w:ascii="Arial" w:hAnsi="Arial"/>
        </w:rPr>
      </w:pPr>
      <w:r>
        <w:rPr>
          <w:rFonts w:ascii="Arial" w:hAnsi="Arial"/>
        </w:rPr>
        <w:t>Revised November 2006 (editorial only)</w:t>
      </w:r>
    </w:p>
    <w:p w14:paraId="436C6F0C" w14:textId="77777777" w:rsidR="00AE27B0" w:rsidRDefault="00AE27B0" w:rsidP="00AE27B0">
      <w:pPr>
        <w:rPr>
          <w:rFonts w:ascii="Arial" w:hAnsi="Arial"/>
        </w:rPr>
      </w:pPr>
      <w:r>
        <w:rPr>
          <w:rFonts w:ascii="Arial" w:hAnsi="Arial"/>
        </w:rPr>
        <w:t>Revised December 2007 (editorial only)</w:t>
      </w:r>
    </w:p>
    <w:p w14:paraId="31ED09AF" w14:textId="77777777" w:rsidR="00AE27B0" w:rsidRDefault="00AE27B0" w:rsidP="00AE27B0">
      <w:pPr>
        <w:rPr>
          <w:rFonts w:ascii="Arial" w:hAnsi="Arial"/>
        </w:rPr>
      </w:pPr>
      <w:r>
        <w:rPr>
          <w:rFonts w:ascii="Arial" w:hAnsi="Arial"/>
        </w:rPr>
        <w:t>Revised January 2010 (editorial only)</w:t>
      </w:r>
    </w:p>
    <w:p w14:paraId="6D994EBF" w14:textId="77777777" w:rsidR="00AE27B0" w:rsidRDefault="00AE27B0" w:rsidP="00AE27B0">
      <w:pPr>
        <w:rPr>
          <w:rFonts w:ascii="Arial" w:hAnsi="Arial"/>
        </w:rPr>
      </w:pPr>
      <w:r>
        <w:rPr>
          <w:rFonts w:ascii="Arial" w:hAnsi="Arial"/>
        </w:rPr>
        <w:t>Revised November 2014</w:t>
      </w:r>
    </w:p>
    <w:p w14:paraId="74083E67" w14:textId="162751A0" w:rsidR="0014056D" w:rsidRDefault="00AE27B0" w:rsidP="00AE27B0">
      <w:pPr>
        <w:rPr>
          <w:rFonts w:ascii="Arial" w:hAnsi="Arial"/>
        </w:rPr>
      </w:pPr>
      <w:r>
        <w:rPr>
          <w:rFonts w:ascii="Arial" w:hAnsi="Arial"/>
        </w:rPr>
        <w:t>Revised December 2018 (editorial only)</w:t>
      </w:r>
    </w:p>
    <w:p w14:paraId="60206253" w14:textId="028285EE" w:rsidR="000C2D20" w:rsidRDefault="0059593A" w:rsidP="000C2D20">
      <w:pPr>
        <w:rPr>
          <w:rFonts w:ascii="Arial" w:hAnsi="Arial"/>
        </w:rPr>
      </w:pPr>
      <w:r>
        <w:rPr>
          <w:rFonts w:ascii="Arial" w:hAnsi="Arial"/>
          <w:highlight w:val="yellow"/>
        </w:rPr>
        <w:t xml:space="preserve">Revised </w:t>
      </w:r>
      <w:r w:rsidR="000C2D20" w:rsidRPr="004E46D2">
        <w:rPr>
          <w:rFonts w:ascii="Arial" w:hAnsi="Arial"/>
          <w:highlight w:val="yellow"/>
        </w:rPr>
        <w:t>2021</w:t>
      </w:r>
    </w:p>
    <w:p w14:paraId="0899389B" w14:textId="3153E41F" w:rsidR="000C2D20" w:rsidRPr="00E26DFC" w:rsidRDefault="000C2D20" w:rsidP="000C2D20">
      <w:pPr>
        <w:ind w:left="0" w:firstLine="0"/>
        <w:rPr>
          <w:rFonts w:asciiTheme="minorHAnsi" w:eastAsia="Times New Roman" w:hAnsiTheme="minorHAnsi" w:cs="Times New Roman"/>
          <w:b/>
          <w:color w:val="auto"/>
          <w:lang w:val="en"/>
        </w:rPr>
        <w:sectPr w:rsidR="000C2D20" w:rsidRPr="00E26DFC" w:rsidSect="0054112F">
          <w:headerReference w:type="even" r:id="rId12"/>
          <w:headerReference w:type="default" r:id="rId13"/>
          <w:headerReference w:type="first" r:id="rId14"/>
          <w:pgSz w:w="12240" w:h="15840"/>
          <w:pgMar w:top="1058" w:right="1438" w:bottom="1496" w:left="1224" w:header="763" w:footer="720" w:gutter="0"/>
          <w:cols w:space="720"/>
          <w:docGrid w:linePitch="299"/>
        </w:sectPr>
      </w:pPr>
    </w:p>
    <w:sdt>
      <w:sdtPr>
        <w:rPr>
          <w:rFonts w:ascii="Calibri" w:eastAsia="Calibri" w:hAnsi="Calibri" w:cs="Calibri"/>
          <w:b w:val="0"/>
          <w:bCs w:val="0"/>
          <w:color w:val="000000"/>
          <w:sz w:val="22"/>
          <w:szCs w:val="22"/>
          <w:lang w:eastAsia="en-US"/>
        </w:rPr>
        <w:id w:val="504569795"/>
        <w:docPartObj>
          <w:docPartGallery w:val="Table of Contents"/>
          <w:docPartUnique/>
        </w:docPartObj>
      </w:sdtPr>
      <w:sdtEndPr>
        <w:rPr>
          <w:noProof/>
        </w:rPr>
      </w:sdtEndPr>
      <w:sdtContent>
        <w:p w14:paraId="752B3B62" w14:textId="77777777" w:rsidR="00AE27B0" w:rsidRDefault="00AE27B0" w:rsidP="00AE27B0">
          <w:pPr>
            <w:pStyle w:val="TOCHeading"/>
          </w:pPr>
          <w:r>
            <w:t>Table of Contents</w:t>
          </w:r>
        </w:p>
        <w:p w14:paraId="00270912" w14:textId="4BFD7223" w:rsidR="0059593A" w:rsidRDefault="00AE27B0">
          <w:pPr>
            <w:pStyle w:val="TOC1"/>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75525941" w:history="1">
            <w:r w:rsidR="0059593A" w:rsidRPr="00691828">
              <w:rPr>
                <w:rStyle w:val="Hyperlink"/>
                <w:noProof/>
                <w:lang w:val="en"/>
              </w:rPr>
              <w:t>INTRODUCTION</w:t>
            </w:r>
            <w:r w:rsidR="0059593A">
              <w:rPr>
                <w:noProof/>
                <w:webHidden/>
              </w:rPr>
              <w:tab/>
            </w:r>
            <w:r w:rsidR="0059593A">
              <w:rPr>
                <w:noProof/>
                <w:webHidden/>
              </w:rPr>
              <w:fldChar w:fldCharType="begin"/>
            </w:r>
            <w:r w:rsidR="0059593A">
              <w:rPr>
                <w:noProof/>
                <w:webHidden/>
              </w:rPr>
              <w:instrText xml:space="preserve"> PAGEREF _Toc75525941 \h </w:instrText>
            </w:r>
            <w:r w:rsidR="0059593A">
              <w:rPr>
                <w:noProof/>
                <w:webHidden/>
              </w:rPr>
            </w:r>
            <w:r w:rsidR="0059593A">
              <w:rPr>
                <w:noProof/>
                <w:webHidden/>
              </w:rPr>
              <w:fldChar w:fldCharType="separate"/>
            </w:r>
            <w:r w:rsidR="0059593A">
              <w:rPr>
                <w:noProof/>
                <w:webHidden/>
              </w:rPr>
              <w:t>2</w:t>
            </w:r>
            <w:r w:rsidR="0059593A">
              <w:rPr>
                <w:noProof/>
                <w:webHidden/>
              </w:rPr>
              <w:fldChar w:fldCharType="end"/>
            </w:r>
          </w:hyperlink>
        </w:p>
        <w:p w14:paraId="7493ACE3" w14:textId="7DC6448A" w:rsidR="0059593A" w:rsidRDefault="00D85907">
          <w:pPr>
            <w:pStyle w:val="TOC1"/>
            <w:rPr>
              <w:rFonts w:asciiTheme="minorHAnsi" w:eastAsiaTheme="minorEastAsia" w:hAnsiTheme="minorHAnsi" w:cstheme="minorBidi"/>
              <w:noProof/>
              <w:color w:val="auto"/>
            </w:rPr>
          </w:pPr>
          <w:hyperlink w:anchor="_Toc75525942" w:history="1">
            <w:r w:rsidR="0059593A" w:rsidRPr="00691828">
              <w:rPr>
                <w:rStyle w:val="Hyperlink"/>
                <w:noProof/>
              </w:rPr>
              <w:t>Standard 1: Purpose</w:t>
            </w:r>
            <w:r w:rsidR="0059593A">
              <w:rPr>
                <w:noProof/>
                <w:webHidden/>
              </w:rPr>
              <w:tab/>
            </w:r>
            <w:r w:rsidR="0059593A">
              <w:rPr>
                <w:noProof/>
                <w:webHidden/>
              </w:rPr>
              <w:fldChar w:fldCharType="begin"/>
            </w:r>
            <w:r w:rsidR="0059593A">
              <w:rPr>
                <w:noProof/>
                <w:webHidden/>
              </w:rPr>
              <w:instrText xml:space="preserve"> PAGEREF _Toc75525942 \h </w:instrText>
            </w:r>
            <w:r w:rsidR="0059593A">
              <w:rPr>
                <w:noProof/>
                <w:webHidden/>
              </w:rPr>
            </w:r>
            <w:r w:rsidR="0059593A">
              <w:rPr>
                <w:noProof/>
                <w:webHidden/>
              </w:rPr>
              <w:fldChar w:fldCharType="separate"/>
            </w:r>
            <w:r w:rsidR="0059593A">
              <w:rPr>
                <w:noProof/>
                <w:webHidden/>
              </w:rPr>
              <w:t>6</w:t>
            </w:r>
            <w:r w:rsidR="0059593A">
              <w:rPr>
                <w:noProof/>
                <w:webHidden/>
              </w:rPr>
              <w:fldChar w:fldCharType="end"/>
            </w:r>
          </w:hyperlink>
        </w:p>
        <w:p w14:paraId="605C66E4" w14:textId="28FDDD49" w:rsidR="0059593A" w:rsidRDefault="00D85907">
          <w:pPr>
            <w:pStyle w:val="TOC1"/>
            <w:rPr>
              <w:rFonts w:asciiTheme="minorHAnsi" w:eastAsiaTheme="minorEastAsia" w:hAnsiTheme="minorHAnsi" w:cstheme="minorBidi"/>
              <w:noProof/>
              <w:color w:val="auto"/>
            </w:rPr>
          </w:pPr>
          <w:hyperlink w:anchor="_Toc75525943" w:history="1">
            <w:r w:rsidR="0059593A" w:rsidRPr="00691828">
              <w:rPr>
                <w:rStyle w:val="Hyperlink"/>
                <w:noProof/>
              </w:rPr>
              <w:t>Standard 2: Governance and Autonomy</w:t>
            </w:r>
            <w:r w:rsidR="0059593A">
              <w:rPr>
                <w:noProof/>
                <w:webHidden/>
              </w:rPr>
              <w:tab/>
            </w:r>
            <w:r w:rsidR="0059593A">
              <w:rPr>
                <w:noProof/>
                <w:webHidden/>
              </w:rPr>
              <w:fldChar w:fldCharType="begin"/>
            </w:r>
            <w:r w:rsidR="0059593A">
              <w:rPr>
                <w:noProof/>
                <w:webHidden/>
              </w:rPr>
              <w:instrText xml:space="preserve"> PAGEREF _Toc75525943 \h </w:instrText>
            </w:r>
            <w:r w:rsidR="0059593A">
              <w:rPr>
                <w:noProof/>
                <w:webHidden/>
              </w:rPr>
            </w:r>
            <w:r w:rsidR="0059593A">
              <w:rPr>
                <w:noProof/>
                <w:webHidden/>
              </w:rPr>
              <w:fldChar w:fldCharType="separate"/>
            </w:r>
            <w:r w:rsidR="0059593A">
              <w:rPr>
                <w:noProof/>
                <w:webHidden/>
              </w:rPr>
              <w:t>7</w:t>
            </w:r>
            <w:r w:rsidR="0059593A">
              <w:rPr>
                <w:noProof/>
                <w:webHidden/>
              </w:rPr>
              <w:fldChar w:fldCharType="end"/>
            </w:r>
          </w:hyperlink>
        </w:p>
        <w:p w14:paraId="53E42CBE" w14:textId="2EEF8D0A" w:rsidR="0059593A" w:rsidRDefault="00D85907">
          <w:pPr>
            <w:pStyle w:val="TOC1"/>
            <w:rPr>
              <w:rFonts w:asciiTheme="minorHAnsi" w:eastAsiaTheme="minorEastAsia" w:hAnsiTheme="minorHAnsi" w:cstheme="minorBidi"/>
              <w:noProof/>
              <w:color w:val="auto"/>
            </w:rPr>
          </w:pPr>
          <w:hyperlink w:anchor="_Toc75525944" w:history="1">
            <w:r w:rsidR="0059593A" w:rsidRPr="00691828">
              <w:rPr>
                <w:rStyle w:val="Hyperlink"/>
                <w:noProof/>
              </w:rPr>
              <w:t>Standard 3: Education, Training, and Certification</w:t>
            </w:r>
            <w:r w:rsidR="0059593A">
              <w:rPr>
                <w:noProof/>
                <w:webHidden/>
              </w:rPr>
              <w:tab/>
            </w:r>
            <w:r w:rsidR="0059593A">
              <w:rPr>
                <w:noProof/>
                <w:webHidden/>
              </w:rPr>
              <w:fldChar w:fldCharType="begin"/>
            </w:r>
            <w:r w:rsidR="0059593A">
              <w:rPr>
                <w:noProof/>
                <w:webHidden/>
              </w:rPr>
              <w:instrText xml:space="preserve"> PAGEREF _Toc75525944 \h </w:instrText>
            </w:r>
            <w:r w:rsidR="0059593A">
              <w:rPr>
                <w:noProof/>
                <w:webHidden/>
              </w:rPr>
            </w:r>
            <w:r w:rsidR="0059593A">
              <w:rPr>
                <w:noProof/>
                <w:webHidden/>
              </w:rPr>
              <w:fldChar w:fldCharType="separate"/>
            </w:r>
            <w:r w:rsidR="0059593A">
              <w:rPr>
                <w:noProof/>
                <w:webHidden/>
              </w:rPr>
              <w:t>9</w:t>
            </w:r>
            <w:r w:rsidR="0059593A">
              <w:rPr>
                <w:noProof/>
                <w:webHidden/>
              </w:rPr>
              <w:fldChar w:fldCharType="end"/>
            </w:r>
          </w:hyperlink>
        </w:p>
        <w:p w14:paraId="73954EC9" w14:textId="4B24D654" w:rsidR="0059593A" w:rsidRDefault="00D85907">
          <w:pPr>
            <w:pStyle w:val="TOC1"/>
            <w:rPr>
              <w:rFonts w:asciiTheme="minorHAnsi" w:eastAsiaTheme="minorEastAsia" w:hAnsiTheme="minorHAnsi" w:cstheme="minorBidi"/>
              <w:noProof/>
              <w:color w:val="auto"/>
            </w:rPr>
          </w:pPr>
          <w:hyperlink w:anchor="_Toc75525945" w:history="1">
            <w:r w:rsidR="0059593A" w:rsidRPr="00691828">
              <w:rPr>
                <w:rStyle w:val="Hyperlink"/>
                <w:noProof/>
              </w:rPr>
              <w:t>Standard 4: Financial Resources</w:t>
            </w:r>
            <w:r w:rsidR="0059593A">
              <w:rPr>
                <w:noProof/>
                <w:webHidden/>
              </w:rPr>
              <w:tab/>
            </w:r>
            <w:r w:rsidR="0059593A">
              <w:rPr>
                <w:noProof/>
                <w:webHidden/>
              </w:rPr>
              <w:fldChar w:fldCharType="begin"/>
            </w:r>
            <w:r w:rsidR="0059593A">
              <w:rPr>
                <w:noProof/>
                <w:webHidden/>
              </w:rPr>
              <w:instrText xml:space="preserve"> PAGEREF _Toc75525945 \h </w:instrText>
            </w:r>
            <w:r w:rsidR="0059593A">
              <w:rPr>
                <w:noProof/>
                <w:webHidden/>
              </w:rPr>
            </w:r>
            <w:r w:rsidR="0059593A">
              <w:rPr>
                <w:noProof/>
                <w:webHidden/>
              </w:rPr>
              <w:fldChar w:fldCharType="separate"/>
            </w:r>
            <w:r w:rsidR="0059593A">
              <w:rPr>
                <w:noProof/>
                <w:webHidden/>
              </w:rPr>
              <w:t>10</w:t>
            </w:r>
            <w:r w:rsidR="0059593A">
              <w:rPr>
                <w:noProof/>
                <w:webHidden/>
              </w:rPr>
              <w:fldChar w:fldCharType="end"/>
            </w:r>
          </w:hyperlink>
        </w:p>
        <w:p w14:paraId="41FC6616" w14:textId="62268C4B" w:rsidR="0059593A" w:rsidRDefault="00D85907">
          <w:pPr>
            <w:pStyle w:val="TOC1"/>
            <w:rPr>
              <w:rFonts w:asciiTheme="minorHAnsi" w:eastAsiaTheme="minorEastAsia" w:hAnsiTheme="minorHAnsi" w:cstheme="minorBidi"/>
              <w:noProof/>
              <w:color w:val="auto"/>
            </w:rPr>
          </w:pPr>
          <w:hyperlink w:anchor="_Toc75525946" w:history="1">
            <w:r w:rsidR="0059593A" w:rsidRPr="00691828">
              <w:rPr>
                <w:rStyle w:val="Hyperlink"/>
                <w:noProof/>
              </w:rPr>
              <w:t>Standard 5: Human Resources</w:t>
            </w:r>
            <w:r w:rsidR="0059593A">
              <w:rPr>
                <w:noProof/>
                <w:webHidden/>
              </w:rPr>
              <w:tab/>
            </w:r>
            <w:r w:rsidR="0059593A">
              <w:rPr>
                <w:noProof/>
                <w:webHidden/>
              </w:rPr>
              <w:fldChar w:fldCharType="begin"/>
            </w:r>
            <w:r w:rsidR="0059593A">
              <w:rPr>
                <w:noProof/>
                <w:webHidden/>
              </w:rPr>
              <w:instrText xml:space="preserve"> PAGEREF _Toc75525946 \h </w:instrText>
            </w:r>
            <w:r w:rsidR="0059593A">
              <w:rPr>
                <w:noProof/>
                <w:webHidden/>
              </w:rPr>
            </w:r>
            <w:r w:rsidR="0059593A">
              <w:rPr>
                <w:noProof/>
                <w:webHidden/>
              </w:rPr>
              <w:fldChar w:fldCharType="separate"/>
            </w:r>
            <w:r w:rsidR="0059593A">
              <w:rPr>
                <w:noProof/>
                <w:webHidden/>
              </w:rPr>
              <w:t>10</w:t>
            </w:r>
            <w:r w:rsidR="0059593A">
              <w:rPr>
                <w:noProof/>
                <w:webHidden/>
              </w:rPr>
              <w:fldChar w:fldCharType="end"/>
            </w:r>
          </w:hyperlink>
        </w:p>
        <w:p w14:paraId="0AE53795" w14:textId="6E39DE7A" w:rsidR="0059593A" w:rsidRDefault="00D85907">
          <w:pPr>
            <w:pStyle w:val="TOC1"/>
            <w:rPr>
              <w:rFonts w:asciiTheme="minorHAnsi" w:eastAsiaTheme="minorEastAsia" w:hAnsiTheme="minorHAnsi" w:cstheme="minorBidi"/>
              <w:noProof/>
              <w:color w:val="auto"/>
            </w:rPr>
          </w:pPr>
          <w:hyperlink w:anchor="_Toc75525947" w:history="1">
            <w:r w:rsidR="0059593A" w:rsidRPr="00691828">
              <w:rPr>
                <w:rStyle w:val="Hyperlink"/>
                <w:noProof/>
              </w:rPr>
              <w:t>Standard 6: Information for Candidates</w:t>
            </w:r>
            <w:r w:rsidR="0059593A">
              <w:rPr>
                <w:noProof/>
                <w:webHidden/>
              </w:rPr>
              <w:tab/>
            </w:r>
            <w:r w:rsidR="0059593A">
              <w:rPr>
                <w:noProof/>
                <w:webHidden/>
              </w:rPr>
              <w:fldChar w:fldCharType="begin"/>
            </w:r>
            <w:r w:rsidR="0059593A">
              <w:rPr>
                <w:noProof/>
                <w:webHidden/>
              </w:rPr>
              <w:instrText xml:space="preserve"> PAGEREF _Toc75525947 \h </w:instrText>
            </w:r>
            <w:r w:rsidR="0059593A">
              <w:rPr>
                <w:noProof/>
                <w:webHidden/>
              </w:rPr>
            </w:r>
            <w:r w:rsidR="0059593A">
              <w:rPr>
                <w:noProof/>
                <w:webHidden/>
              </w:rPr>
              <w:fldChar w:fldCharType="separate"/>
            </w:r>
            <w:r w:rsidR="0059593A">
              <w:rPr>
                <w:noProof/>
                <w:webHidden/>
              </w:rPr>
              <w:t>11</w:t>
            </w:r>
            <w:r w:rsidR="0059593A">
              <w:rPr>
                <w:noProof/>
                <w:webHidden/>
              </w:rPr>
              <w:fldChar w:fldCharType="end"/>
            </w:r>
          </w:hyperlink>
        </w:p>
        <w:p w14:paraId="1691FD96" w14:textId="46A5DCC8" w:rsidR="0059593A" w:rsidRDefault="00D85907">
          <w:pPr>
            <w:pStyle w:val="TOC1"/>
            <w:rPr>
              <w:rFonts w:asciiTheme="minorHAnsi" w:eastAsiaTheme="minorEastAsia" w:hAnsiTheme="minorHAnsi" w:cstheme="minorBidi"/>
              <w:noProof/>
              <w:color w:val="auto"/>
            </w:rPr>
          </w:pPr>
          <w:hyperlink w:anchor="_Toc75525948" w:history="1">
            <w:r w:rsidR="0059593A" w:rsidRPr="00691828">
              <w:rPr>
                <w:rStyle w:val="Hyperlink"/>
                <w:noProof/>
              </w:rPr>
              <w:t>Standard 7: Program Policies</w:t>
            </w:r>
            <w:r w:rsidR="0059593A">
              <w:rPr>
                <w:noProof/>
                <w:webHidden/>
              </w:rPr>
              <w:tab/>
            </w:r>
            <w:r w:rsidR="0059593A">
              <w:rPr>
                <w:noProof/>
                <w:webHidden/>
              </w:rPr>
              <w:fldChar w:fldCharType="begin"/>
            </w:r>
            <w:r w:rsidR="0059593A">
              <w:rPr>
                <w:noProof/>
                <w:webHidden/>
              </w:rPr>
              <w:instrText xml:space="preserve"> PAGEREF _Toc75525948 \h </w:instrText>
            </w:r>
            <w:r w:rsidR="0059593A">
              <w:rPr>
                <w:noProof/>
                <w:webHidden/>
              </w:rPr>
            </w:r>
            <w:r w:rsidR="0059593A">
              <w:rPr>
                <w:noProof/>
                <w:webHidden/>
              </w:rPr>
              <w:fldChar w:fldCharType="separate"/>
            </w:r>
            <w:r w:rsidR="0059593A">
              <w:rPr>
                <w:noProof/>
                <w:webHidden/>
              </w:rPr>
              <w:t>12</w:t>
            </w:r>
            <w:r w:rsidR="0059593A">
              <w:rPr>
                <w:noProof/>
                <w:webHidden/>
              </w:rPr>
              <w:fldChar w:fldCharType="end"/>
            </w:r>
          </w:hyperlink>
        </w:p>
        <w:p w14:paraId="79BA2EA4" w14:textId="727EA855" w:rsidR="0059593A" w:rsidRDefault="00D85907">
          <w:pPr>
            <w:pStyle w:val="TOC2"/>
            <w:tabs>
              <w:tab w:val="right" w:leader="dot" w:pos="9568"/>
            </w:tabs>
            <w:rPr>
              <w:rFonts w:asciiTheme="minorHAnsi" w:eastAsiaTheme="minorEastAsia" w:hAnsiTheme="minorHAnsi" w:cstheme="minorBidi"/>
              <w:noProof/>
              <w:color w:val="auto"/>
            </w:rPr>
          </w:pPr>
          <w:hyperlink w:anchor="_Toc75525949" w:history="1">
            <w:r w:rsidR="0059593A" w:rsidRPr="00691828">
              <w:rPr>
                <w:rStyle w:val="Hyperlink"/>
                <w:noProof/>
              </w:rPr>
              <w:t>Standard 8: Awarding of Certification</w:t>
            </w:r>
            <w:r w:rsidR="0059593A">
              <w:rPr>
                <w:noProof/>
                <w:webHidden/>
              </w:rPr>
              <w:tab/>
            </w:r>
            <w:r w:rsidR="0059593A">
              <w:rPr>
                <w:noProof/>
                <w:webHidden/>
              </w:rPr>
              <w:fldChar w:fldCharType="begin"/>
            </w:r>
            <w:r w:rsidR="0059593A">
              <w:rPr>
                <w:noProof/>
                <w:webHidden/>
              </w:rPr>
              <w:instrText xml:space="preserve"> PAGEREF _Toc75525949 \h </w:instrText>
            </w:r>
            <w:r w:rsidR="0059593A">
              <w:rPr>
                <w:noProof/>
                <w:webHidden/>
              </w:rPr>
            </w:r>
            <w:r w:rsidR="0059593A">
              <w:rPr>
                <w:noProof/>
                <w:webHidden/>
              </w:rPr>
              <w:fldChar w:fldCharType="separate"/>
            </w:r>
            <w:r w:rsidR="0059593A">
              <w:rPr>
                <w:noProof/>
                <w:webHidden/>
              </w:rPr>
              <w:t>14</w:t>
            </w:r>
            <w:r w:rsidR="0059593A">
              <w:rPr>
                <w:noProof/>
                <w:webHidden/>
              </w:rPr>
              <w:fldChar w:fldCharType="end"/>
            </w:r>
          </w:hyperlink>
        </w:p>
        <w:p w14:paraId="769C50E5" w14:textId="421599D3" w:rsidR="0059593A" w:rsidRDefault="00D85907">
          <w:pPr>
            <w:pStyle w:val="TOC1"/>
            <w:rPr>
              <w:rFonts w:asciiTheme="minorHAnsi" w:eastAsiaTheme="minorEastAsia" w:hAnsiTheme="minorHAnsi" w:cstheme="minorBidi"/>
              <w:noProof/>
              <w:color w:val="auto"/>
            </w:rPr>
          </w:pPr>
          <w:hyperlink w:anchor="_Toc75525950" w:history="1">
            <w:r w:rsidR="0059593A" w:rsidRPr="00691828">
              <w:rPr>
                <w:rStyle w:val="Hyperlink"/>
                <w:noProof/>
              </w:rPr>
              <w:t>Standard 9: Records Retention and Management Policies</w:t>
            </w:r>
            <w:r w:rsidR="0059593A">
              <w:rPr>
                <w:noProof/>
                <w:webHidden/>
              </w:rPr>
              <w:tab/>
            </w:r>
            <w:r w:rsidR="0059593A">
              <w:rPr>
                <w:noProof/>
                <w:webHidden/>
              </w:rPr>
              <w:fldChar w:fldCharType="begin"/>
            </w:r>
            <w:r w:rsidR="0059593A">
              <w:rPr>
                <w:noProof/>
                <w:webHidden/>
              </w:rPr>
              <w:instrText xml:space="preserve"> PAGEREF _Toc75525950 \h </w:instrText>
            </w:r>
            <w:r w:rsidR="0059593A">
              <w:rPr>
                <w:noProof/>
                <w:webHidden/>
              </w:rPr>
            </w:r>
            <w:r w:rsidR="0059593A">
              <w:rPr>
                <w:noProof/>
                <w:webHidden/>
              </w:rPr>
              <w:fldChar w:fldCharType="separate"/>
            </w:r>
            <w:r w:rsidR="0059593A">
              <w:rPr>
                <w:noProof/>
                <w:webHidden/>
              </w:rPr>
              <w:t>15</w:t>
            </w:r>
            <w:r w:rsidR="0059593A">
              <w:rPr>
                <w:noProof/>
                <w:webHidden/>
              </w:rPr>
              <w:fldChar w:fldCharType="end"/>
            </w:r>
          </w:hyperlink>
        </w:p>
        <w:p w14:paraId="65D86331" w14:textId="32448B2B" w:rsidR="0059593A" w:rsidRDefault="00D85907">
          <w:pPr>
            <w:pStyle w:val="TOC1"/>
            <w:rPr>
              <w:rFonts w:asciiTheme="minorHAnsi" w:eastAsiaTheme="minorEastAsia" w:hAnsiTheme="minorHAnsi" w:cstheme="minorBidi"/>
              <w:noProof/>
              <w:color w:val="auto"/>
            </w:rPr>
          </w:pPr>
          <w:hyperlink w:anchor="_Toc75525951" w:history="1">
            <w:r w:rsidR="0059593A" w:rsidRPr="00691828">
              <w:rPr>
                <w:rStyle w:val="Hyperlink"/>
                <w:noProof/>
              </w:rPr>
              <w:t>Standard 10: Confidentiality</w:t>
            </w:r>
            <w:r w:rsidR="0059593A">
              <w:rPr>
                <w:noProof/>
                <w:webHidden/>
              </w:rPr>
              <w:tab/>
            </w:r>
            <w:r w:rsidR="0059593A">
              <w:rPr>
                <w:noProof/>
                <w:webHidden/>
              </w:rPr>
              <w:fldChar w:fldCharType="begin"/>
            </w:r>
            <w:r w:rsidR="0059593A">
              <w:rPr>
                <w:noProof/>
                <w:webHidden/>
              </w:rPr>
              <w:instrText xml:space="preserve"> PAGEREF _Toc75525951 \h </w:instrText>
            </w:r>
            <w:r w:rsidR="0059593A">
              <w:rPr>
                <w:noProof/>
                <w:webHidden/>
              </w:rPr>
            </w:r>
            <w:r w:rsidR="0059593A">
              <w:rPr>
                <w:noProof/>
                <w:webHidden/>
              </w:rPr>
              <w:fldChar w:fldCharType="separate"/>
            </w:r>
            <w:r w:rsidR="0059593A">
              <w:rPr>
                <w:noProof/>
                <w:webHidden/>
              </w:rPr>
              <w:t>15</w:t>
            </w:r>
            <w:r w:rsidR="0059593A">
              <w:rPr>
                <w:noProof/>
                <w:webHidden/>
              </w:rPr>
              <w:fldChar w:fldCharType="end"/>
            </w:r>
          </w:hyperlink>
        </w:p>
        <w:p w14:paraId="39622E56" w14:textId="7922C486" w:rsidR="0059593A" w:rsidRDefault="00D85907">
          <w:pPr>
            <w:pStyle w:val="TOC2"/>
            <w:tabs>
              <w:tab w:val="right" w:leader="dot" w:pos="9568"/>
            </w:tabs>
            <w:rPr>
              <w:rFonts w:asciiTheme="minorHAnsi" w:eastAsiaTheme="minorEastAsia" w:hAnsiTheme="minorHAnsi" w:cstheme="minorBidi"/>
              <w:noProof/>
              <w:color w:val="auto"/>
            </w:rPr>
          </w:pPr>
          <w:hyperlink w:anchor="_Toc75525952" w:history="1">
            <w:r w:rsidR="0059593A" w:rsidRPr="00691828">
              <w:rPr>
                <w:rStyle w:val="Hyperlink"/>
                <w:noProof/>
              </w:rPr>
              <w:t>Standard 11: Conflict of Interest</w:t>
            </w:r>
            <w:r w:rsidR="0059593A">
              <w:rPr>
                <w:noProof/>
                <w:webHidden/>
              </w:rPr>
              <w:tab/>
            </w:r>
            <w:r w:rsidR="0059593A">
              <w:rPr>
                <w:noProof/>
                <w:webHidden/>
              </w:rPr>
              <w:fldChar w:fldCharType="begin"/>
            </w:r>
            <w:r w:rsidR="0059593A">
              <w:rPr>
                <w:noProof/>
                <w:webHidden/>
              </w:rPr>
              <w:instrText xml:space="preserve"> PAGEREF _Toc75525952 \h </w:instrText>
            </w:r>
            <w:r w:rsidR="0059593A">
              <w:rPr>
                <w:noProof/>
                <w:webHidden/>
              </w:rPr>
            </w:r>
            <w:r w:rsidR="0059593A">
              <w:rPr>
                <w:noProof/>
                <w:webHidden/>
              </w:rPr>
              <w:fldChar w:fldCharType="separate"/>
            </w:r>
            <w:r w:rsidR="0059593A">
              <w:rPr>
                <w:noProof/>
                <w:webHidden/>
              </w:rPr>
              <w:t>17</w:t>
            </w:r>
            <w:r w:rsidR="0059593A">
              <w:rPr>
                <w:noProof/>
                <w:webHidden/>
              </w:rPr>
              <w:fldChar w:fldCharType="end"/>
            </w:r>
          </w:hyperlink>
        </w:p>
        <w:p w14:paraId="0698636D" w14:textId="3383B2DD" w:rsidR="0059593A" w:rsidRDefault="00D85907">
          <w:pPr>
            <w:pStyle w:val="TOC2"/>
            <w:tabs>
              <w:tab w:val="right" w:leader="dot" w:pos="9568"/>
            </w:tabs>
            <w:rPr>
              <w:rFonts w:asciiTheme="minorHAnsi" w:eastAsiaTheme="minorEastAsia" w:hAnsiTheme="minorHAnsi" w:cstheme="minorBidi"/>
              <w:noProof/>
              <w:color w:val="auto"/>
            </w:rPr>
          </w:pPr>
          <w:hyperlink w:anchor="_Toc75525953" w:history="1">
            <w:r w:rsidR="0059593A" w:rsidRPr="00691828">
              <w:rPr>
                <w:rStyle w:val="Hyperlink"/>
                <w:noProof/>
              </w:rPr>
              <w:t>Standard 12: Security</w:t>
            </w:r>
            <w:r w:rsidR="0059593A">
              <w:rPr>
                <w:noProof/>
                <w:webHidden/>
              </w:rPr>
              <w:tab/>
            </w:r>
            <w:r w:rsidR="0059593A">
              <w:rPr>
                <w:noProof/>
                <w:webHidden/>
              </w:rPr>
              <w:fldChar w:fldCharType="begin"/>
            </w:r>
            <w:r w:rsidR="0059593A">
              <w:rPr>
                <w:noProof/>
                <w:webHidden/>
              </w:rPr>
              <w:instrText xml:space="preserve"> PAGEREF _Toc75525953 \h </w:instrText>
            </w:r>
            <w:r w:rsidR="0059593A">
              <w:rPr>
                <w:noProof/>
                <w:webHidden/>
              </w:rPr>
            </w:r>
            <w:r w:rsidR="0059593A">
              <w:rPr>
                <w:noProof/>
                <w:webHidden/>
              </w:rPr>
              <w:fldChar w:fldCharType="separate"/>
            </w:r>
            <w:r w:rsidR="0059593A">
              <w:rPr>
                <w:noProof/>
                <w:webHidden/>
              </w:rPr>
              <w:t>17</w:t>
            </w:r>
            <w:r w:rsidR="0059593A">
              <w:rPr>
                <w:noProof/>
                <w:webHidden/>
              </w:rPr>
              <w:fldChar w:fldCharType="end"/>
            </w:r>
          </w:hyperlink>
        </w:p>
        <w:p w14:paraId="1F2AF955" w14:textId="41E220A4" w:rsidR="0059593A" w:rsidRDefault="00D85907">
          <w:pPr>
            <w:pStyle w:val="TOC2"/>
            <w:tabs>
              <w:tab w:val="right" w:leader="dot" w:pos="9568"/>
            </w:tabs>
            <w:rPr>
              <w:rFonts w:asciiTheme="minorHAnsi" w:eastAsiaTheme="minorEastAsia" w:hAnsiTheme="minorHAnsi" w:cstheme="minorBidi"/>
              <w:noProof/>
              <w:color w:val="auto"/>
            </w:rPr>
          </w:pPr>
          <w:hyperlink w:anchor="_Toc75525954" w:history="1">
            <w:r w:rsidR="0059593A" w:rsidRPr="00691828">
              <w:rPr>
                <w:rStyle w:val="Hyperlink"/>
                <w:noProof/>
              </w:rPr>
              <w:t>Standard 13: Panel Composition</w:t>
            </w:r>
            <w:r w:rsidR="0059593A">
              <w:rPr>
                <w:noProof/>
                <w:webHidden/>
              </w:rPr>
              <w:tab/>
            </w:r>
            <w:r w:rsidR="0059593A">
              <w:rPr>
                <w:noProof/>
                <w:webHidden/>
              </w:rPr>
              <w:fldChar w:fldCharType="begin"/>
            </w:r>
            <w:r w:rsidR="0059593A">
              <w:rPr>
                <w:noProof/>
                <w:webHidden/>
              </w:rPr>
              <w:instrText xml:space="preserve"> PAGEREF _Toc75525954 \h </w:instrText>
            </w:r>
            <w:r w:rsidR="0059593A">
              <w:rPr>
                <w:noProof/>
                <w:webHidden/>
              </w:rPr>
            </w:r>
            <w:r w:rsidR="0059593A">
              <w:rPr>
                <w:noProof/>
                <w:webHidden/>
              </w:rPr>
              <w:fldChar w:fldCharType="separate"/>
            </w:r>
            <w:r w:rsidR="0059593A">
              <w:rPr>
                <w:noProof/>
                <w:webHidden/>
              </w:rPr>
              <w:t>18</w:t>
            </w:r>
            <w:r w:rsidR="0059593A">
              <w:rPr>
                <w:noProof/>
                <w:webHidden/>
              </w:rPr>
              <w:fldChar w:fldCharType="end"/>
            </w:r>
          </w:hyperlink>
        </w:p>
        <w:p w14:paraId="4EABF637" w14:textId="6678DDB8" w:rsidR="0059593A" w:rsidRDefault="00D85907">
          <w:pPr>
            <w:pStyle w:val="TOC2"/>
            <w:tabs>
              <w:tab w:val="right" w:leader="dot" w:pos="9568"/>
            </w:tabs>
            <w:rPr>
              <w:rFonts w:asciiTheme="minorHAnsi" w:eastAsiaTheme="minorEastAsia" w:hAnsiTheme="minorHAnsi" w:cstheme="minorBidi"/>
              <w:noProof/>
              <w:color w:val="auto"/>
            </w:rPr>
          </w:pPr>
          <w:hyperlink w:anchor="_Toc75525955" w:history="1">
            <w:r w:rsidR="0059593A" w:rsidRPr="00691828">
              <w:rPr>
                <w:rStyle w:val="Hyperlink"/>
                <w:noProof/>
              </w:rPr>
              <w:t>Standard 14: Job Analysis</w:t>
            </w:r>
            <w:r w:rsidR="0059593A">
              <w:rPr>
                <w:noProof/>
                <w:webHidden/>
              </w:rPr>
              <w:tab/>
            </w:r>
            <w:r w:rsidR="0059593A">
              <w:rPr>
                <w:noProof/>
                <w:webHidden/>
              </w:rPr>
              <w:fldChar w:fldCharType="begin"/>
            </w:r>
            <w:r w:rsidR="0059593A">
              <w:rPr>
                <w:noProof/>
                <w:webHidden/>
              </w:rPr>
              <w:instrText xml:space="preserve"> PAGEREF _Toc75525955 \h </w:instrText>
            </w:r>
            <w:r w:rsidR="0059593A">
              <w:rPr>
                <w:noProof/>
                <w:webHidden/>
              </w:rPr>
            </w:r>
            <w:r w:rsidR="0059593A">
              <w:rPr>
                <w:noProof/>
                <w:webHidden/>
              </w:rPr>
              <w:fldChar w:fldCharType="separate"/>
            </w:r>
            <w:r w:rsidR="0059593A">
              <w:rPr>
                <w:noProof/>
                <w:webHidden/>
              </w:rPr>
              <w:t>19</w:t>
            </w:r>
            <w:r w:rsidR="0059593A">
              <w:rPr>
                <w:noProof/>
                <w:webHidden/>
              </w:rPr>
              <w:fldChar w:fldCharType="end"/>
            </w:r>
          </w:hyperlink>
        </w:p>
        <w:p w14:paraId="361168A2" w14:textId="7CC01930" w:rsidR="0059593A" w:rsidRDefault="00D85907">
          <w:pPr>
            <w:pStyle w:val="TOC2"/>
            <w:tabs>
              <w:tab w:val="right" w:leader="dot" w:pos="9568"/>
            </w:tabs>
            <w:rPr>
              <w:rFonts w:asciiTheme="minorHAnsi" w:eastAsiaTheme="minorEastAsia" w:hAnsiTheme="minorHAnsi" w:cstheme="minorBidi"/>
              <w:noProof/>
              <w:color w:val="auto"/>
            </w:rPr>
          </w:pPr>
          <w:hyperlink w:anchor="_Toc75525956" w:history="1">
            <w:r w:rsidR="0059593A" w:rsidRPr="00691828">
              <w:rPr>
                <w:rStyle w:val="Hyperlink"/>
                <w:noProof/>
              </w:rPr>
              <w:t>Standard 15: Examination Specifications</w:t>
            </w:r>
            <w:r w:rsidR="0059593A">
              <w:rPr>
                <w:noProof/>
                <w:webHidden/>
              </w:rPr>
              <w:tab/>
            </w:r>
            <w:r w:rsidR="0059593A">
              <w:rPr>
                <w:noProof/>
                <w:webHidden/>
              </w:rPr>
              <w:fldChar w:fldCharType="begin"/>
            </w:r>
            <w:r w:rsidR="0059593A">
              <w:rPr>
                <w:noProof/>
                <w:webHidden/>
              </w:rPr>
              <w:instrText xml:space="preserve"> PAGEREF _Toc75525956 \h </w:instrText>
            </w:r>
            <w:r w:rsidR="0059593A">
              <w:rPr>
                <w:noProof/>
                <w:webHidden/>
              </w:rPr>
            </w:r>
            <w:r w:rsidR="0059593A">
              <w:rPr>
                <w:noProof/>
                <w:webHidden/>
              </w:rPr>
              <w:fldChar w:fldCharType="separate"/>
            </w:r>
            <w:r w:rsidR="0059593A">
              <w:rPr>
                <w:noProof/>
                <w:webHidden/>
              </w:rPr>
              <w:t>21</w:t>
            </w:r>
            <w:r w:rsidR="0059593A">
              <w:rPr>
                <w:noProof/>
                <w:webHidden/>
              </w:rPr>
              <w:fldChar w:fldCharType="end"/>
            </w:r>
          </w:hyperlink>
        </w:p>
        <w:p w14:paraId="54E7E1B9" w14:textId="7AC5A85B" w:rsidR="0059593A" w:rsidRDefault="00D85907">
          <w:pPr>
            <w:pStyle w:val="TOC2"/>
            <w:tabs>
              <w:tab w:val="right" w:leader="dot" w:pos="9568"/>
            </w:tabs>
            <w:rPr>
              <w:rFonts w:asciiTheme="minorHAnsi" w:eastAsiaTheme="minorEastAsia" w:hAnsiTheme="minorHAnsi" w:cstheme="minorBidi"/>
              <w:noProof/>
              <w:color w:val="auto"/>
            </w:rPr>
          </w:pPr>
          <w:hyperlink w:anchor="_Toc75525957" w:history="1">
            <w:r w:rsidR="0059593A" w:rsidRPr="00691828">
              <w:rPr>
                <w:rStyle w:val="Hyperlink"/>
                <w:noProof/>
              </w:rPr>
              <w:t>Standard 16: Examination Development</w:t>
            </w:r>
            <w:r w:rsidR="0059593A">
              <w:rPr>
                <w:noProof/>
                <w:webHidden/>
              </w:rPr>
              <w:tab/>
            </w:r>
            <w:r w:rsidR="0059593A">
              <w:rPr>
                <w:noProof/>
                <w:webHidden/>
              </w:rPr>
              <w:fldChar w:fldCharType="begin"/>
            </w:r>
            <w:r w:rsidR="0059593A">
              <w:rPr>
                <w:noProof/>
                <w:webHidden/>
              </w:rPr>
              <w:instrText xml:space="preserve"> PAGEREF _Toc75525957 \h </w:instrText>
            </w:r>
            <w:r w:rsidR="0059593A">
              <w:rPr>
                <w:noProof/>
                <w:webHidden/>
              </w:rPr>
            </w:r>
            <w:r w:rsidR="0059593A">
              <w:rPr>
                <w:noProof/>
                <w:webHidden/>
              </w:rPr>
              <w:fldChar w:fldCharType="separate"/>
            </w:r>
            <w:r w:rsidR="0059593A">
              <w:rPr>
                <w:noProof/>
                <w:webHidden/>
              </w:rPr>
              <w:t>22</w:t>
            </w:r>
            <w:r w:rsidR="0059593A">
              <w:rPr>
                <w:noProof/>
                <w:webHidden/>
              </w:rPr>
              <w:fldChar w:fldCharType="end"/>
            </w:r>
          </w:hyperlink>
        </w:p>
        <w:p w14:paraId="5ECB4C00" w14:textId="4748A1DB" w:rsidR="0059593A" w:rsidRDefault="00D85907">
          <w:pPr>
            <w:pStyle w:val="TOC2"/>
            <w:tabs>
              <w:tab w:val="right" w:leader="dot" w:pos="9568"/>
            </w:tabs>
            <w:rPr>
              <w:rFonts w:asciiTheme="minorHAnsi" w:eastAsiaTheme="minorEastAsia" w:hAnsiTheme="minorHAnsi" w:cstheme="minorBidi"/>
              <w:noProof/>
              <w:color w:val="auto"/>
            </w:rPr>
          </w:pPr>
          <w:hyperlink w:anchor="_Toc75525958" w:history="1">
            <w:r w:rsidR="0059593A" w:rsidRPr="00691828">
              <w:rPr>
                <w:rStyle w:val="Hyperlink"/>
                <w:b/>
                <w:noProof/>
              </w:rPr>
              <w:t>Standard 17: Setting and Maintaining Passing Standards</w:t>
            </w:r>
            <w:r w:rsidR="0059593A">
              <w:rPr>
                <w:noProof/>
                <w:webHidden/>
              </w:rPr>
              <w:tab/>
            </w:r>
            <w:r w:rsidR="0059593A">
              <w:rPr>
                <w:noProof/>
                <w:webHidden/>
              </w:rPr>
              <w:fldChar w:fldCharType="begin"/>
            </w:r>
            <w:r w:rsidR="0059593A">
              <w:rPr>
                <w:noProof/>
                <w:webHidden/>
              </w:rPr>
              <w:instrText xml:space="preserve"> PAGEREF _Toc75525958 \h </w:instrText>
            </w:r>
            <w:r w:rsidR="0059593A">
              <w:rPr>
                <w:noProof/>
                <w:webHidden/>
              </w:rPr>
            </w:r>
            <w:r w:rsidR="0059593A">
              <w:rPr>
                <w:noProof/>
                <w:webHidden/>
              </w:rPr>
              <w:fldChar w:fldCharType="separate"/>
            </w:r>
            <w:r w:rsidR="0059593A">
              <w:rPr>
                <w:noProof/>
                <w:webHidden/>
              </w:rPr>
              <w:t>23</w:t>
            </w:r>
            <w:r w:rsidR="0059593A">
              <w:rPr>
                <w:noProof/>
                <w:webHidden/>
              </w:rPr>
              <w:fldChar w:fldCharType="end"/>
            </w:r>
          </w:hyperlink>
        </w:p>
        <w:p w14:paraId="382F7504" w14:textId="55084905" w:rsidR="0059593A" w:rsidRDefault="00D85907">
          <w:pPr>
            <w:pStyle w:val="TOC2"/>
            <w:tabs>
              <w:tab w:val="right" w:leader="dot" w:pos="9568"/>
            </w:tabs>
            <w:rPr>
              <w:rFonts w:asciiTheme="minorHAnsi" w:eastAsiaTheme="minorEastAsia" w:hAnsiTheme="minorHAnsi" w:cstheme="minorBidi"/>
              <w:noProof/>
              <w:color w:val="auto"/>
            </w:rPr>
          </w:pPr>
          <w:hyperlink w:anchor="_Toc75525959" w:history="1">
            <w:r w:rsidR="0059593A" w:rsidRPr="00691828">
              <w:rPr>
                <w:rStyle w:val="Hyperlink"/>
                <w:noProof/>
              </w:rPr>
              <w:t>Standard 18: Examination Administration</w:t>
            </w:r>
            <w:r w:rsidR="0059593A">
              <w:rPr>
                <w:noProof/>
                <w:webHidden/>
              </w:rPr>
              <w:tab/>
            </w:r>
            <w:r w:rsidR="0059593A">
              <w:rPr>
                <w:noProof/>
                <w:webHidden/>
              </w:rPr>
              <w:fldChar w:fldCharType="begin"/>
            </w:r>
            <w:r w:rsidR="0059593A">
              <w:rPr>
                <w:noProof/>
                <w:webHidden/>
              </w:rPr>
              <w:instrText xml:space="preserve"> PAGEREF _Toc75525959 \h </w:instrText>
            </w:r>
            <w:r w:rsidR="0059593A">
              <w:rPr>
                <w:noProof/>
                <w:webHidden/>
              </w:rPr>
            </w:r>
            <w:r w:rsidR="0059593A">
              <w:rPr>
                <w:noProof/>
                <w:webHidden/>
              </w:rPr>
              <w:fldChar w:fldCharType="separate"/>
            </w:r>
            <w:r w:rsidR="0059593A">
              <w:rPr>
                <w:noProof/>
                <w:webHidden/>
              </w:rPr>
              <w:t>25</w:t>
            </w:r>
            <w:r w:rsidR="0059593A">
              <w:rPr>
                <w:noProof/>
                <w:webHidden/>
              </w:rPr>
              <w:fldChar w:fldCharType="end"/>
            </w:r>
          </w:hyperlink>
        </w:p>
        <w:p w14:paraId="0FA8EC34" w14:textId="42A7173A" w:rsidR="0059593A" w:rsidRDefault="00D85907">
          <w:pPr>
            <w:pStyle w:val="TOC2"/>
            <w:tabs>
              <w:tab w:val="right" w:leader="dot" w:pos="9568"/>
            </w:tabs>
            <w:rPr>
              <w:rFonts w:asciiTheme="minorHAnsi" w:eastAsiaTheme="minorEastAsia" w:hAnsiTheme="minorHAnsi" w:cstheme="minorBidi"/>
              <w:noProof/>
              <w:color w:val="auto"/>
            </w:rPr>
          </w:pPr>
          <w:hyperlink w:anchor="_Toc75525960" w:history="1">
            <w:r w:rsidR="0059593A" w:rsidRPr="00691828">
              <w:rPr>
                <w:rStyle w:val="Hyperlink"/>
                <w:noProof/>
              </w:rPr>
              <w:t>Standard 19: Scoring and Score Reporting</w:t>
            </w:r>
            <w:r w:rsidR="0059593A">
              <w:rPr>
                <w:noProof/>
                <w:webHidden/>
              </w:rPr>
              <w:tab/>
            </w:r>
            <w:r w:rsidR="0059593A">
              <w:rPr>
                <w:noProof/>
                <w:webHidden/>
              </w:rPr>
              <w:fldChar w:fldCharType="begin"/>
            </w:r>
            <w:r w:rsidR="0059593A">
              <w:rPr>
                <w:noProof/>
                <w:webHidden/>
              </w:rPr>
              <w:instrText xml:space="preserve"> PAGEREF _Toc75525960 \h </w:instrText>
            </w:r>
            <w:r w:rsidR="0059593A">
              <w:rPr>
                <w:noProof/>
                <w:webHidden/>
              </w:rPr>
            </w:r>
            <w:r w:rsidR="0059593A">
              <w:rPr>
                <w:noProof/>
                <w:webHidden/>
              </w:rPr>
              <w:fldChar w:fldCharType="separate"/>
            </w:r>
            <w:r w:rsidR="0059593A">
              <w:rPr>
                <w:noProof/>
                <w:webHidden/>
              </w:rPr>
              <w:t>26</w:t>
            </w:r>
            <w:r w:rsidR="0059593A">
              <w:rPr>
                <w:noProof/>
                <w:webHidden/>
              </w:rPr>
              <w:fldChar w:fldCharType="end"/>
            </w:r>
          </w:hyperlink>
        </w:p>
        <w:p w14:paraId="5E7A40E2" w14:textId="22513629" w:rsidR="0059593A" w:rsidRDefault="00D85907">
          <w:pPr>
            <w:pStyle w:val="TOC2"/>
            <w:tabs>
              <w:tab w:val="right" w:leader="dot" w:pos="9568"/>
            </w:tabs>
            <w:rPr>
              <w:rFonts w:asciiTheme="minorHAnsi" w:eastAsiaTheme="minorEastAsia" w:hAnsiTheme="minorHAnsi" w:cstheme="minorBidi"/>
              <w:noProof/>
              <w:color w:val="auto"/>
            </w:rPr>
          </w:pPr>
          <w:hyperlink w:anchor="_Toc75525961" w:history="1">
            <w:r w:rsidR="0059593A" w:rsidRPr="00691828">
              <w:rPr>
                <w:rStyle w:val="Hyperlink"/>
                <w:noProof/>
              </w:rPr>
              <w:t>Standard 20: Evaluation of Items and Examinations</w:t>
            </w:r>
            <w:r w:rsidR="0059593A">
              <w:rPr>
                <w:noProof/>
                <w:webHidden/>
              </w:rPr>
              <w:tab/>
            </w:r>
            <w:r w:rsidR="0059593A">
              <w:rPr>
                <w:noProof/>
                <w:webHidden/>
              </w:rPr>
              <w:fldChar w:fldCharType="begin"/>
            </w:r>
            <w:r w:rsidR="0059593A">
              <w:rPr>
                <w:noProof/>
                <w:webHidden/>
              </w:rPr>
              <w:instrText xml:space="preserve"> PAGEREF _Toc75525961 \h </w:instrText>
            </w:r>
            <w:r w:rsidR="0059593A">
              <w:rPr>
                <w:noProof/>
                <w:webHidden/>
              </w:rPr>
            </w:r>
            <w:r w:rsidR="0059593A">
              <w:rPr>
                <w:noProof/>
                <w:webHidden/>
              </w:rPr>
              <w:fldChar w:fldCharType="separate"/>
            </w:r>
            <w:r w:rsidR="0059593A">
              <w:rPr>
                <w:noProof/>
                <w:webHidden/>
              </w:rPr>
              <w:t>28</w:t>
            </w:r>
            <w:r w:rsidR="0059593A">
              <w:rPr>
                <w:noProof/>
                <w:webHidden/>
              </w:rPr>
              <w:fldChar w:fldCharType="end"/>
            </w:r>
          </w:hyperlink>
        </w:p>
        <w:p w14:paraId="13180E92" w14:textId="601B041B" w:rsidR="0059593A" w:rsidRDefault="00D85907">
          <w:pPr>
            <w:pStyle w:val="TOC1"/>
            <w:rPr>
              <w:rFonts w:asciiTheme="minorHAnsi" w:eastAsiaTheme="minorEastAsia" w:hAnsiTheme="minorHAnsi" w:cstheme="minorBidi"/>
              <w:noProof/>
              <w:color w:val="auto"/>
            </w:rPr>
          </w:pPr>
          <w:hyperlink w:anchor="_Toc75525962" w:history="1">
            <w:r w:rsidR="0059593A" w:rsidRPr="00691828">
              <w:rPr>
                <w:rStyle w:val="Hyperlink"/>
                <w:rFonts w:eastAsia="Cambria" w:cs="Cambria"/>
                <w:noProof/>
              </w:rPr>
              <w:t>Standard 21: Maintenance of Certification</w:t>
            </w:r>
            <w:r w:rsidR="0059593A">
              <w:rPr>
                <w:noProof/>
                <w:webHidden/>
              </w:rPr>
              <w:tab/>
            </w:r>
            <w:r w:rsidR="0059593A">
              <w:rPr>
                <w:noProof/>
                <w:webHidden/>
              </w:rPr>
              <w:fldChar w:fldCharType="begin"/>
            </w:r>
            <w:r w:rsidR="0059593A">
              <w:rPr>
                <w:noProof/>
                <w:webHidden/>
              </w:rPr>
              <w:instrText xml:space="preserve"> PAGEREF _Toc75525962 \h </w:instrText>
            </w:r>
            <w:r w:rsidR="0059593A">
              <w:rPr>
                <w:noProof/>
                <w:webHidden/>
              </w:rPr>
            </w:r>
            <w:r w:rsidR="0059593A">
              <w:rPr>
                <w:noProof/>
                <w:webHidden/>
              </w:rPr>
              <w:fldChar w:fldCharType="separate"/>
            </w:r>
            <w:r w:rsidR="0059593A">
              <w:rPr>
                <w:noProof/>
                <w:webHidden/>
              </w:rPr>
              <w:t>29</w:t>
            </w:r>
            <w:r w:rsidR="0059593A">
              <w:rPr>
                <w:noProof/>
                <w:webHidden/>
              </w:rPr>
              <w:fldChar w:fldCharType="end"/>
            </w:r>
          </w:hyperlink>
        </w:p>
        <w:p w14:paraId="1CF3C32B" w14:textId="2118413F" w:rsidR="0059593A" w:rsidRDefault="00D85907">
          <w:pPr>
            <w:pStyle w:val="TOC2"/>
            <w:tabs>
              <w:tab w:val="right" w:leader="dot" w:pos="9568"/>
            </w:tabs>
            <w:rPr>
              <w:rFonts w:asciiTheme="minorHAnsi" w:eastAsiaTheme="minorEastAsia" w:hAnsiTheme="minorHAnsi" w:cstheme="minorBidi"/>
              <w:noProof/>
              <w:color w:val="auto"/>
            </w:rPr>
          </w:pPr>
          <w:hyperlink w:anchor="_Toc75525963" w:history="1">
            <w:r w:rsidR="0059593A" w:rsidRPr="00691828">
              <w:rPr>
                <w:rStyle w:val="Hyperlink"/>
                <w:noProof/>
              </w:rPr>
              <w:t>Standard 22: Quality Assurance</w:t>
            </w:r>
            <w:r w:rsidR="0059593A">
              <w:rPr>
                <w:noProof/>
                <w:webHidden/>
              </w:rPr>
              <w:tab/>
            </w:r>
            <w:r w:rsidR="0059593A">
              <w:rPr>
                <w:noProof/>
                <w:webHidden/>
              </w:rPr>
              <w:fldChar w:fldCharType="begin"/>
            </w:r>
            <w:r w:rsidR="0059593A">
              <w:rPr>
                <w:noProof/>
                <w:webHidden/>
              </w:rPr>
              <w:instrText xml:space="preserve"> PAGEREF _Toc75525963 \h </w:instrText>
            </w:r>
            <w:r w:rsidR="0059593A">
              <w:rPr>
                <w:noProof/>
                <w:webHidden/>
              </w:rPr>
            </w:r>
            <w:r w:rsidR="0059593A">
              <w:rPr>
                <w:noProof/>
                <w:webHidden/>
              </w:rPr>
              <w:fldChar w:fldCharType="separate"/>
            </w:r>
            <w:r w:rsidR="0059593A">
              <w:rPr>
                <w:noProof/>
                <w:webHidden/>
              </w:rPr>
              <w:t>31</w:t>
            </w:r>
            <w:r w:rsidR="0059593A">
              <w:rPr>
                <w:noProof/>
                <w:webHidden/>
              </w:rPr>
              <w:fldChar w:fldCharType="end"/>
            </w:r>
          </w:hyperlink>
        </w:p>
        <w:p w14:paraId="4E931114" w14:textId="477CDC2A" w:rsidR="0059593A" w:rsidRDefault="00D85907">
          <w:pPr>
            <w:pStyle w:val="TOC2"/>
            <w:tabs>
              <w:tab w:val="right" w:leader="dot" w:pos="9568"/>
            </w:tabs>
            <w:rPr>
              <w:rFonts w:asciiTheme="minorHAnsi" w:eastAsiaTheme="minorEastAsia" w:hAnsiTheme="minorHAnsi" w:cstheme="minorBidi"/>
              <w:noProof/>
              <w:color w:val="auto"/>
            </w:rPr>
          </w:pPr>
          <w:hyperlink w:anchor="_Toc75525964" w:history="1">
            <w:r w:rsidR="0059593A" w:rsidRPr="00691828">
              <w:rPr>
                <w:rStyle w:val="Hyperlink"/>
                <w:noProof/>
              </w:rPr>
              <w:t>Standard 23: Maintaining Accreditation</w:t>
            </w:r>
            <w:r w:rsidR="0059593A">
              <w:rPr>
                <w:noProof/>
                <w:webHidden/>
              </w:rPr>
              <w:tab/>
            </w:r>
            <w:r w:rsidR="0059593A">
              <w:rPr>
                <w:noProof/>
                <w:webHidden/>
              </w:rPr>
              <w:fldChar w:fldCharType="begin"/>
            </w:r>
            <w:r w:rsidR="0059593A">
              <w:rPr>
                <w:noProof/>
                <w:webHidden/>
              </w:rPr>
              <w:instrText xml:space="preserve"> PAGEREF _Toc75525964 \h </w:instrText>
            </w:r>
            <w:r w:rsidR="0059593A">
              <w:rPr>
                <w:noProof/>
                <w:webHidden/>
              </w:rPr>
            </w:r>
            <w:r w:rsidR="0059593A">
              <w:rPr>
                <w:noProof/>
                <w:webHidden/>
              </w:rPr>
              <w:fldChar w:fldCharType="separate"/>
            </w:r>
            <w:r w:rsidR="0059593A">
              <w:rPr>
                <w:noProof/>
                <w:webHidden/>
              </w:rPr>
              <w:t>32</w:t>
            </w:r>
            <w:r w:rsidR="0059593A">
              <w:rPr>
                <w:noProof/>
                <w:webHidden/>
              </w:rPr>
              <w:fldChar w:fldCharType="end"/>
            </w:r>
          </w:hyperlink>
        </w:p>
        <w:p w14:paraId="7B02F88A" w14:textId="56DB0E8D" w:rsidR="0059593A" w:rsidRDefault="00D85907">
          <w:pPr>
            <w:pStyle w:val="TOC2"/>
            <w:tabs>
              <w:tab w:val="right" w:leader="dot" w:pos="9568"/>
            </w:tabs>
            <w:rPr>
              <w:rFonts w:asciiTheme="minorHAnsi" w:eastAsiaTheme="minorEastAsia" w:hAnsiTheme="minorHAnsi" w:cstheme="minorBidi"/>
              <w:noProof/>
              <w:color w:val="auto"/>
            </w:rPr>
          </w:pPr>
          <w:hyperlink w:anchor="_Toc75525965" w:history="1">
            <w:r w:rsidR="0059593A" w:rsidRPr="00691828">
              <w:rPr>
                <w:rStyle w:val="Hyperlink"/>
                <w:noProof/>
              </w:rPr>
              <w:t>Glossary</w:t>
            </w:r>
            <w:r w:rsidR="0059593A">
              <w:rPr>
                <w:noProof/>
                <w:webHidden/>
              </w:rPr>
              <w:tab/>
            </w:r>
            <w:r w:rsidR="0059593A">
              <w:rPr>
                <w:noProof/>
                <w:webHidden/>
              </w:rPr>
              <w:fldChar w:fldCharType="begin"/>
            </w:r>
            <w:r w:rsidR="0059593A">
              <w:rPr>
                <w:noProof/>
                <w:webHidden/>
              </w:rPr>
              <w:instrText xml:space="preserve"> PAGEREF _Toc75525965 \h </w:instrText>
            </w:r>
            <w:r w:rsidR="0059593A">
              <w:rPr>
                <w:noProof/>
                <w:webHidden/>
              </w:rPr>
            </w:r>
            <w:r w:rsidR="0059593A">
              <w:rPr>
                <w:noProof/>
                <w:webHidden/>
              </w:rPr>
              <w:fldChar w:fldCharType="separate"/>
            </w:r>
            <w:r w:rsidR="0059593A">
              <w:rPr>
                <w:noProof/>
                <w:webHidden/>
              </w:rPr>
              <w:t>33</w:t>
            </w:r>
            <w:r w:rsidR="0059593A">
              <w:rPr>
                <w:noProof/>
                <w:webHidden/>
              </w:rPr>
              <w:fldChar w:fldCharType="end"/>
            </w:r>
          </w:hyperlink>
        </w:p>
        <w:p w14:paraId="12BD40AC" w14:textId="14C2619A" w:rsidR="00AE27B0" w:rsidRPr="00CF41D0" w:rsidRDefault="00AE27B0" w:rsidP="003109B1">
          <w:pPr>
            <w:pStyle w:val="TOC1"/>
            <w:rPr>
              <w:rFonts w:asciiTheme="minorHAnsi" w:eastAsiaTheme="minorEastAsia" w:hAnsiTheme="minorHAnsi" w:cstheme="minorBidi"/>
              <w:noProof/>
              <w:color w:val="auto"/>
            </w:rPr>
          </w:pPr>
          <w:r>
            <w:rPr>
              <w:b/>
              <w:bCs/>
              <w:noProof/>
            </w:rPr>
            <w:fldChar w:fldCharType="end"/>
          </w:r>
        </w:p>
      </w:sdtContent>
    </w:sdt>
    <w:p w14:paraId="0166D158" w14:textId="77777777" w:rsidR="00AE27B0" w:rsidRDefault="00AE27B0" w:rsidP="00AE27B0">
      <w:pPr>
        <w:pStyle w:val="BodyText"/>
        <w:rPr>
          <w:rFonts w:asciiTheme="minorHAnsi" w:hAnsiTheme="minorHAnsi"/>
          <w:b/>
          <w:szCs w:val="22"/>
          <w:lang w:val="en"/>
        </w:rPr>
      </w:pPr>
    </w:p>
    <w:p w14:paraId="6079BBB0" w14:textId="77777777" w:rsidR="00AE27B0" w:rsidRDefault="00AE27B0" w:rsidP="00AE27B0">
      <w:pPr>
        <w:pStyle w:val="BodyText"/>
        <w:rPr>
          <w:rFonts w:asciiTheme="minorHAnsi" w:hAnsiTheme="minorHAnsi"/>
          <w:b/>
          <w:szCs w:val="22"/>
          <w:lang w:val="en"/>
        </w:rPr>
      </w:pPr>
    </w:p>
    <w:p w14:paraId="39223AE9" w14:textId="77777777" w:rsidR="00AE27B0" w:rsidRDefault="00AE27B0" w:rsidP="00AE27B0">
      <w:pPr>
        <w:pStyle w:val="BodyText"/>
        <w:rPr>
          <w:rFonts w:asciiTheme="minorHAnsi" w:hAnsiTheme="minorHAnsi"/>
          <w:b/>
          <w:szCs w:val="22"/>
          <w:lang w:val="en"/>
        </w:rPr>
      </w:pPr>
    </w:p>
    <w:p w14:paraId="713AD821" w14:textId="0E89088F" w:rsidR="00AE27B0" w:rsidRDefault="00AE27B0" w:rsidP="00AE27B0">
      <w:pPr>
        <w:pStyle w:val="BodyText"/>
        <w:rPr>
          <w:rFonts w:asciiTheme="minorHAnsi" w:hAnsiTheme="minorHAnsi"/>
          <w:b/>
          <w:szCs w:val="22"/>
          <w:lang w:val="en"/>
        </w:rPr>
      </w:pPr>
    </w:p>
    <w:p w14:paraId="3A1A1E41" w14:textId="77777777" w:rsidR="000C2D20" w:rsidRDefault="000C2D20" w:rsidP="00AE27B0">
      <w:pPr>
        <w:pStyle w:val="BodyText"/>
        <w:rPr>
          <w:rFonts w:asciiTheme="minorHAnsi" w:hAnsiTheme="minorHAnsi"/>
          <w:b/>
          <w:szCs w:val="22"/>
          <w:lang w:val="en"/>
        </w:rPr>
      </w:pPr>
    </w:p>
    <w:p w14:paraId="798261DF" w14:textId="77777777" w:rsidR="00AE27B0" w:rsidRDefault="00AE27B0" w:rsidP="00AE27B0">
      <w:pPr>
        <w:pStyle w:val="BodyText"/>
        <w:rPr>
          <w:rFonts w:asciiTheme="minorHAnsi" w:hAnsiTheme="minorHAnsi"/>
          <w:b/>
          <w:szCs w:val="22"/>
          <w:lang w:val="en"/>
        </w:rPr>
      </w:pPr>
    </w:p>
    <w:p w14:paraId="19F199D5" w14:textId="77777777" w:rsidR="00AE27B0" w:rsidRDefault="00AE27B0" w:rsidP="00AE27B0">
      <w:pPr>
        <w:pStyle w:val="Heading1"/>
        <w:rPr>
          <w:lang w:val="en"/>
        </w:rPr>
        <w:sectPr w:rsidR="00AE27B0" w:rsidSect="0054112F">
          <w:headerReference w:type="even" r:id="rId15"/>
          <w:headerReference w:type="first" r:id="rId16"/>
          <w:pgSz w:w="12240" w:h="15840"/>
          <w:pgMar w:top="1058" w:right="1438" w:bottom="1496" w:left="1224" w:header="763" w:footer="720" w:gutter="0"/>
          <w:pgNumType w:start="1"/>
          <w:cols w:space="720"/>
          <w:titlePg/>
          <w:docGrid w:linePitch="299"/>
        </w:sectPr>
      </w:pPr>
    </w:p>
    <w:p w14:paraId="64A7308E" w14:textId="0061580A" w:rsidR="00AE27B0" w:rsidRDefault="00AE27B0" w:rsidP="00AE27B0">
      <w:pPr>
        <w:pStyle w:val="Heading1"/>
        <w:rPr>
          <w:lang w:val="en"/>
        </w:rPr>
      </w:pPr>
      <w:bookmarkStart w:id="0" w:name="_Toc75525941"/>
      <w:r w:rsidRPr="00EA2A04">
        <w:rPr>
          <w:lang w:val="en"/>
        </w:rPr>
        <w:t>INTRODUCTION</w:t>
      </w:r>
      <w:bookmarkEnd w:id="0"/>
    </w:p>
    <w:p w14:paraId="7CFEAFEB" w14:textId="77777777" w:rsidR="00AE27B0" w:rsidRPr="00EA2A04" w:rsidRDefault="00AE27B0" w:rsidP="00AE27B0">
      <w:pPr>
        <w:pStyle w:val="BodyText"/>
        <w:rPr>
          <w:rFonts w:asciiTheme="minorHAnsi" w:hAnsiTheme="minorHAnsi"/>
          <w:b/>
          <w:szCs w:val="22"/>
          <w:lang w:val="en"/>
        </w:rPr>
      </w:pPr>
    </w:p>
    <w:p w14:paraId="51AFBFA2" w14:textId="188D60BD" w:rsidR="00AE27B0" w:rsidRPr="005F60F2" w:rsidRDefault="00AE27B0" w:rsidP="00AE27B0">
      <w:pPr>
        <w:pStyle w:val="BodyText"/>
        <w:rPr>
          <w:rFonts w:asciiTheme="minorHAnsi" w:hAnsiTheme="minorHAnsi"/>
          <w:color w:val="000000" w:themeColor="text1"/>
          <w:szCs w:val="22"/>
          <w:lang w:val="en"/>
        </w:rPr>
      </w:pPr>
      <w:r w:rsidRPr="00C67C71">
        <w:rPr>
          <w:rFonts w:asciiTheme="minorHAnsi" w:hAnsiTheme="minorHAnsi"/>
          <w:szCs w:val="22"/>
          <w:lang w:val="en"/>
        </w:rPr>
        <w:t xml:space="preserve">In 1977, a Congressional mandate under President Jimmy Carter called for the creation of the National Commission for Health Certifying Agencies (NCHCA). Federally funded by a grant from the Department of Health, Education, and Welfare (now the </w:t>
      </w:r>
      <w:r>
        <w:rPr>
          <w:rFonts w:asciiTheme="minorHAnsi" w:hAnsiTheme="minorHAnsi"/>
          <w:szCs w:val="22"/>
          <w:lang w:val="en"/>
        </w:rPr>
        <w:t>D</w:t>
      </w:r>
      <w:r w:rsidRPr="00C67C71">
        <w:rPr>
          <w:rFonts w:asciiTheme="minorHAnsi" w:hAnsiTheme="minorHAnsi"/>
          <w:szCs w:val="22"/>
          <w:lang w:val="en"/>
        </w:rPr>
        <w:t xml:space="preserve">epartment of Health and Human Services), NCHCA was established to develop standards for quality certification programs in the allied health fields and to accredit </w:t>
      </w:r>
      <w:r w:rsidRPr="000C1F5E">
        <w:rPr>
          <w:rFonts w:asciiTheme="minorHAnsi" w:hAnsiTheme="minorHAnsi"/>
          <w:szCs w:val="22"/>
          <w:lang w:val="en"/>
        </w:rPr>
        <w:t>programs</w:t>
      </w:r>
      <w:r w:rsidRPr="00C67C71">
        <w:rPr>
          <w:rFonts w:asciiTheme="minorHAnsi" w:hAnsiTheme="minorHAnsi"/>
          <w:szCs w:val="22"/>
          <w:lang w:val="en"/>
        </w:rPr>
        <w:t xml:space="preserve"> that met those standards</w:t>
      </w:r>
      <w:r w:rsidRPr="005F60F2">
        <w:rPr>
          <w:rFonts w:asciiTheme="minorHAnsi" w:hAnsiTheme="minorHAnsi"/>
          <w:color w:val="000000" w:themeColor="text1"/>
          <w:szCs w:val="22"/>
          <w:lang w:val="en"/>
        </w:rPr>
        <w:t>.</w:t>
      </w:r>
      <w:hyperlink r:id="rId17" w:anchor="cite_note-history-5" w:history="1"/>
    </w:p>
    <w:p w14:paraId="5E578E07" w14:textId="77777777" w:rsidR="00AE27B0" w:rsidRDefault="00AE27B0" w:rsidP="00AE27B0">
      <w:pPr>
        <w:pStyle w:val="BodyText"/>
        <w:rPr>
          <w:rFonts w:asciiTheme="minorHAnsi" w:hAnsiTheme="minorHAnsi"/>
          <w:szCs w:val="22"/>
          <w:lang w:val="en"/>
        </w:rPr>
      </w:pPr>
      <w:r w:rsidRPr="00C67C71">
        <w:rPr>
          <w:rFonts w:asciiTheme="minorHAnsi" w:hAnsiTheme="minorHAnsi"/>
          <w:szCs w:val="22"/>
          <w:lang w:val="en"/>
        </w:rPr>
        <w:t xml:space="preserve">In </w:t>
      </w:r>
      <w:r>
        <w:rPr>
          <w:rFonts w:asciiTheme="minorHAnsi" w:hAnsiTheme="minorHAnsi"/>
          <w:szCs w:val="22"/>
          <w:lang w:val="en"/>
        </w:rPr>
        <w:t>1987</w:t>
      </w:r>
      <w:r w:rsidRPr="00C67C71">
        <w:rPr>
          <w:rFonts w:asciiTheme="minorHAnsi" w:hAnsiTheme="minorHAnsi"/>
          <w:szCs w:val="22"/>
          <w:lang w:val="en"/>
        </w:rPr>
        <w:t xml:space="preserve">, NCHCA was </w:t>
      </w:r>
      <w:r>
        <w:rPr>
          <w:rFonts w:asciiTheme="minorHAnsi" w:hAnsiTheme="minorHAnsi"/>
          <w:szCs w:val="22"/>
          <w:lang w:val="en"/>
        </w:rPr>
        <w:t xml:space="preserve">restructured and </w:t>
      </w:r>
      <w:r w:rsidRPr="00C67C71">
        <w:rPr>
          <w:rFonts w:asciiTheme="minorHAnsi" w:hAnsiTheme="minorHAnsi"/>
          <w:szCs w:val="22"/>
          <w:lang w:val="en"/>
        </w:rPr>
        <w:t>expan</w:t>
      </w:r>
      <w:r>
        <w:rPr>
          <w:rFonts w:asciiTheme="minorHAnsi" w:hAnsiTheme="minorHAnsi"/>
          <w:szCs w:val="22"/>
          <w:lang w:val="en"/>
        </w:rPr>
        <w:t>ded to include accreditation of</w:t>
      </w:r>
      <w:r w:rsidRPr="00C67C71">
        <w:rPr>
          <w:rFonts w:asciiTheme="minorHAnsi" w:hAnsiTheme="minorHAnsi"/>
          <w:szCs w:val="22"/>
          <w:lang w:val="en"/>
        </w:rPr>
        <w:t xml:space="preserve"> certification</w:t>
      </w:r>
      <w:r>
        <w:rPr>
          <w:rFonts w:asciiTheme="minorHAnsi" w:hAnsiTheme="minorHAnsi"/>
          <w:szCs w:val="22"/>
          <w:lang w:val="en"/>
        </w:rPr>
        <w:t xml:space="preserve"> programs</w:t>
      </w:r>
      <w:r w:rsidRPr="00C67C71">
        <w:rPr>
          <w:rFonts w:asciiTheme="minorHAnsi" w:hAnsiTheme="minorHAnsi"/>
          <w:szCs w:val="22"/>
          <w:lang w:val="en"/>
        </w:rPr>
        <w:t xml:space="preserve"> for all professions</w:t>
      </w:r>
      <w:r>
        <w:rPr>
          <w:rFonts w:asciiTheme="minorHAnsi" w:hAnsiTheme="minorHAnsi"/>
          <w:szCs w:val="22"/>
          <w:lang w:val="en"/>
        </w:rPr>
        <w:t xml:space="preserve">. </w:t>
      </w:r>
      <w:r w:rsidRPr="00C67C71">
        <w:rPr>
          <w:rFonts w:asciiTheme="minorHAnsi" w:hAnsiTheme="minorHAnsi"/>
          <w:szCs w:val="22"/>
          <w:lang w:val="en"/>
        </w:rPr>
        <w:t xml:space="preserve"> </w:t>
      </w:r>
      <w:r>
        <w:rPr>
          <w:rFonts w:asciiTheme="minorHAnsi" w:hAnsiTheme="minorHAnsi"/>
          <w:szCs w:val="22"/>
          <w:lang w:val="en"/>
        </w:rPr>
        <w:t xml:space="preserve">As part of the restructure, NCHCA </w:t>
      </w:r>
      <w:r w:rsidRPr="00C67C71">
        <w:rPr>
          <w:rFonts w:asciiTheme="minorHAnsi" w:hAnsiTheme="minorHAnsi"/>
          <w:szCs w:val="22"/>
          <w:lang w:val="en"/>
        </w:rPr>
        <w:t>bec</w:t>
      </w:r>
      <w:r>
        <w:rPr>
          <w:rFonts w:asciiTheme="minorHAnsi" w:hAnsiTheme="minorHAnsi"/>
          <w:szCs w:val="22"/>
          <w:lang w:val="en"/>
        </w:rPr>
        <w:t>ame</w:t>
      </w:r>
      <w:r w:rsidRPr="00C67C71">
        <w:rPr>
          <w:rFonts w:asciiTheme="minorHAnsi" w:hAnsiTheme="minorHAnsi"/>
          <w:szCs w:val="22"/>
          <w:lang w:val="en"/>
        </w:rPr>
        <w:t xml:space="preserve"> the </w:t>
      </w:r>
      <w:r>
        <w:rPr>
          <w:rFonts w:asciiTheme="minorHAnsi" w:hAnsiTheme="minorHAnsi"/>
          <w:szCs w:val="22"/>
          <w:lang w:val="en"/>
        </w:rPr>
        <w:t xml:space="preserve">National Organization for Competency Assurance (NOCA) under which </w:t>
      </w:r>
      <w:r w:rsidRPr="00C67C71">
        <w:rPr>
          <w:rFonts w:asciiTheme="minorHAnsi" w:hAnsiTheme="minorHAnsi"/>
          <w:szCs w:val="22"/>
          <w:lang w:val="en"/>
        </w:rPr>
        <w:t>National Commission for Certifying Agencies (NCCA)</w:t>
      </w:r>
      <w:r>
        <w:rPr>
          <w:rFonts w:asciiTheme="minorHAnsi" w:hAnsiTheme="minorHAnsi"/>
          <w:szCs w:val="22"/>
          <w:lang w:val="en"/>
        </w:rPr>
        <w:t xml:space="preserve"> was formed.</w:t>
      </w:r>
      <w:r w:rsidRPr="00C67C71" w:rsidDel="00065778">
        <w:rPr>
          <w:rFonts w:asciiTheme="minorHAnsi" w:hAnsiTheme="minorHAnsi"/>
          <w:szCs w:val="22"/>
          <w:lang w:val="en"/>
        </w:rPr>
        <w:t xml:space="preserve"> </w:t>
      </w:r>
      <w:r w:rsidRPr="00C67C71">
        <w:rPr>
          <w:rFonts w:asciiTheme="minorHAnsi" w:hAnsiTheme="minorHAnsi"/>
          <w:szCs w:val="22"/>
          <w:lang w:val="en"/>
        </w:rPr>
        <w:t xml:space="preserve">NOCA </w:t>
      </w:r>
      <w:r>
        <w:rPr>
          <w:rFonts w:asciiTheme="minorHAnsi" w:hAnsiTheme="minorHAnsi"/>
          <w:szCs w:val="22"/>
          <w:lang w:val="en"/>
        </w:rPr>
        <w:t xml:space="preserve">was structured </w:t>
      </w:r>
      <w:r w:rsidRPr="00C67C71">
        <w:rPr>
          <w:rFonts w:asciiTheme="minorHAnsi" w:hAnsiTheme="minorHAnsi"/>
          <w:szCs w:val="22"/>
          <w:lang w:val="en"/>
        </w:rPr>
        <w:t xml:space="preserve">as a membership association for </w:t>
      </w:r>
      <w:r w:rsidRPr="00C67C71">
        <w:rPr>
          <w:rFonts w:asciiTheme="minorHAnsi" w:hAnsiTheme="minorHAnsi"/>
          <w:szCs w:val="22"/>
        </w:rPr>
        <w:t>certification organizations provid</w:t>
      </w:r>
      <w:r>
        <w:rPr>
          <w:rFonts w:asciiTheme="minorHAnsi" w:hAnsiTheme="minorHAnsi"/>
          <w:szCs w:val="22"/>
        </w:rPr>
        <w:t>ing</w:t>
      </w:r>
      <w:r w:rsidRPr="00C67C71">
        <w:rPr>
          <w:rFonts w:asciiTheme="minorHAnsi" w:hAnsiTheme="minorHAnsi"/>
          <w:szCs w:val="22"/>
        </w:rPr>
        <w:t xml:space="preserve"> technical and educational services concerning certification practices.</w:t>
      </w:r>
      <w:r w:rsidRPr="00C67C71">
        <w:rPr>
          <w:rFonts w:asciiTheme="minorHAnsi" w:hAnsiTheme="minorHAnsi"/>
          <w:szCs w:val="22"/>
          <w:lang w:val="en"/>
        </w:rPr>
        <w:t xml:space="preserve"> </w:t>
      </w:r>
      <w:r>
        <w:rPr>
          <w:rFonts w:asciiTheme="minorHAnsi" w:hAnsiTheme="minorHAnsi"/>
          <w:szCs w:val="22"/>
          <w:lang w:val="en"/>
        </w:rPr>
        <w:t>NCCA was structured as the accreditation body, developing accreditation standards and granting accreditation to certification programs that met these standards.</w:t>
      </w:r>
    </w:p>
    <w:p w14:paraId="5FF09D20" w14:textId="77777777" w:rsidR="00AE27B0" w:rsidRPr="00C67C71" w:rsidRDefault="00AE27B0" w:rsidP="00AE27B0">
      <w:pPr>
        <w:pStyle w:val="BodyText"/>
        <w:rPr>
          <w:rFonts w:asciiTheme="minorHAnsi" w:hAnsiTheme="minorHAnsi"/>
          <w:szCs w:val="22"/>
        </w:rPr>
      </w:pPr>
      <w:r w:rsidRPr="00C67C71">
        <w:rPr>
          <w:rFonts w:asciiTheme="minorHAnsi" w:hAnsiTheme="minorHAnsi"/>
          <w:szCs w:val="22"/>
          <w:lang w:val="en"/>
        </w:rPr>
        <w:t xml:space="preserve">In 2009, the NOCA Board of Directors moved to change to a new name and became the Institute for Credentialing Excellence (ICE). </w:t>
      </w:r>
      <w:r w:rsidRPr="00C67C71">
        <w:rPr>
          <w:rFonts w:asciiTheme="minorHAnsi" w:hAnsiTheme="minorHAnsi"/>
          <w:szCs w:val="22"/>
        </w:rPr>
        <w:t>NCCA</w:t>
      </w:r>
      <w:r>
        <w:rPr>
          <w:rFonts w:asciiTheme="minorHAnsi" w:hAnsiTheme="minorHAnsi"/>
          <w:szCs w:val="22"/>
        </w:rPr>
        <w:t>’s structure and role remained the same</w:t>
      </w:r>
      <w:r w:rsidRPr="00C67C71">
        <w:rPr>
          <w:rFonts w:asciiTheme="minorHAnsi" w:hAnsiTheme="minorHAnsi"/>
          <w:szCs w:val="22"/>
        </w:rPr>
        <w:t xml:space="preserve"> </w:t>
      </w:r>
      <w:r>
        <w:rPr>
          <w:rFonts w:asciiTheme="minorHAnsi" w:hAnsiTheme="minorHAnsi"/>
          <w:szCs w:val="22"/>
        </w:rPr>
        <w:t>a</w:t>
      </w:r>
      <w:r w:rsidRPr="00C67C71">
        <w:rPr>
          <w:rFonts w:asciiTheme="minorHAnsi" w:hAnsiTheme="minorHAnsi"/>
          <w:szCs w:val="22"/>
        </w:rPr>
        <w:t xml:space="preserve">s the certification program accreditation body of </w:t>
      </w:r>
      <w:r>
        <w:rPr>
          <w:rFonts w:asciiTheme="minorHAnsi" w:hAnsiTheme="minorHAnsi"/>
          <w:szCs w:val="22"/>
        </w:rPr>
        <w:t>ICE</w:t>
      </w:r>
      <w:r w:rsidRPr="00C67C71">
        <w:rPr>
          <w:rFonts w:asciiTheme="minorHAnsi" w:hAnsiTheme="minorHAnsi"/>
          <w:szCs w:val="22"/>
        </w:rPr>
        <w:t>.</w:t>
      </w:r>
    </w:p>
    <w:p w14:paraId="2CC8B4C2" w14:textId="77777777" w:rsidR="00AE27B0" w:rsidRPr="00C67C71" w:rsidRDefault="00AE27B0" w:rsidP="00AE27B0">
      <w:pPr>
        <w:rPr>
          <w:rFonts w:asciiTheme="minorHAnsi" w:hAnsiTheme="minorHAnsi"/>
          <w:lang w:val="en"/>
        </w:rPr>
      </w:pPr>
      <w:r w:rsidRPr="00C67C71">
        <w:rPr>
          <w:rFonts w:asciiTheme="minorHAnsi" w:hAnsiTheme="minorHAnsi"/>
        </w:rPr>
        <w:t>Accreditation is both a process and a status. The NCCA’s accreditation process uses peer review to evaluate a</w:t>
      </w:r>
      <w:r>
        <w:rPr>
          <w:rFonts w:asciiTheme="minorHAnsi" w:hAnsiTheme="minorHAnsi"/>
        </w:rPr>
        <w:t xml:space="preserve"> certification program’s </w:t>
      </w:r>
      <w:r w:rsidRPr="00C67C71">
        <w:rPr>
          <w:rFonts w:asciiTheme="minorHAnsi" w:hAnsiTheme="minorHAnsi"/>
        </w:rPr>
        <w:t>compliance with these standards, recognizes programs which demonstrate compliance, and serves as a resource on certification</w:t>
      </w:r>
      <w:r>
        <w:rPr>
          <w:rFonts w:asciiTheme="minorHAnsi" w:hAnsiTheme="minorHAnsi"/>
        </w:rPr>
        <w:t xml:space="preserve"> quality</w:t>
      </w:r>
      <w:r w:rsidRPr="00C67C71">
        <w:rPr>
          <w:rFonts w:asciiTheme="minorHAnsi" w:hAnsiTheme="minorHAnsi"/>
        </w:rPr>
        <w:t xml:space="preserve">. NCCA </w:t>
      </w:r>
      <w:r w:rsidRPr="000E207C">
        <w:rPr>
          <w:rFonts w:asciiTheme="minorHAnsi" w:hAnsiTheme="minorHAnsi"/>
          <w:i/>
        </w:rPr>
        <w:t>Standards</w:t>
      </w:r>
      <w:r w:rsidRPr="00C67C71">
        <w:rPr>
          <w:rFonts w:asciiTheme="minorHAnsi" w:hAnsiTheme="minorHAnsi"/>
        </w:rPr>
        <w:t xml:space="preserve"> address the structure and governance of the certifying agency, the characteristics of the certification program, the information required to be available to applicants, certificants, and the public, and the recertification initiatives of the certifying agency. </w:t>
      </w:r>
      <w:r w:rsidRPr="00C67C71">
        <w:rPr>
          <w:rFonts w:asciiTheme="minorHAnsi" w:hAnsiTheme="minorHAnsi"/>
          <w:lang w:val="en"/>
        </w:rPr>
        <w:t xml:space="preserve">The NCCA's </w:t>
      </w:r>
      <w:r w:rsidRPr="00EA2A04">
        <w:rPr>
          <w:rFonts w:asciiTheme="minorHAnsi" w:hAnsiTheme="minorHAnsi"/>
          <w:i/>
          <w:lang w:val="en"/>
        </w:rPr>
        <w:t xml:space="preserve">Standards for the </w:t>
      </w:r>
      <w:r w:rsidRPr="00C67C71">
        <w:rPr>
          <w:rFonts w:asciiTheme="minorHAnsi" w:hAnsiTheme="minorHAnsi"/>
          <w:i/>
          <w:iCs/>
          <w:lang w:val="en"/>
        </w:rPr>
        <w:t xml:space="preserve">Accreditation of Certification Programs </w:t>
      </w:r>
      <w:r w:rsidRPr="00C67C71">
        <w:rPr>
          <w:rFonts w:asciiTheme="minorHAnsi" w:hAnsiTheme="minorHAnsi"/>
          <w:lang w:val="en"/>
        </w:rPr>
        <w:t xml:space="preserve">used as a foundation the </w:t>
      </w:r>
      <w:r w:rsidRPr="00C67C71">
        <w:rPr>
          <w:rFonts w:asciiTheme="minorHAnsi" w:hAnsiTheme="minorHAnsi"/>
          <w:i/>
          <w:iCs/>
          <w:lang w:val="en"/>
        </w:rPr>
        <w:t>Standards for Educational and Psychological Testing</w:t>
      </w:r>
      <w:r w:rsidRPr="00C67C71">
        <w:rPr>
          <w:rFonts w:asciiTheme="minorHAnsi" w:hAnsiTheme="minorHAnsi"/>
          <w:lang w:val="en"/>
        </w:rPr>
        <w:t>, promulgated by the American Psychological Association, American Educational Research Association, and the National Council on Measurement in Education</w:t>
      </w:r>
      <w:r>
        <w:rPr>
          <w:rFonts w:asciiTheme="minorHAnsi" w:hAnsiTheme="minorHAnsi"/>
          <w:lang w:val="en"/>
        </w:rPr>
        <w:t>. T</w:t>
      </w:r>
      <w:r w:rsidRPr="00C67C71">
        <w:rPr>
          <w:rFonts w:asciiTheme="minorHAnsi" w:hAnsiTheme="minorHAnsi"/>
          <w:lang w:val="en"/>
        </w:rPr>
        <w:t>he guidelines of the US Equal Employment Opportunity Commission</w:t>
      </w:r>
      <w:r>
        <w:rPr>
          <w:rFonts w:asciiTheme="minorHAnsi" w:hAnsiTheme="minorHAnsi"/>
          <w:lang w:val="en"/>
        </w:rPr>
        <w:t xml:space="preserve"> were used as a foundation also</w:t>
      </w:r>
      <w:r w:rsidRPr="00C67C71">
        <w:rPr>
          <w:rFonts w:asciiTheme="minorHAnsi" w:hAnsiTheme="minorHAnsi"/>
          <w:lang w:val="en"/>
        </w:rPr>
        <w:t>.</w:t>
      </w:r>
    </w:p>
    <w:p w14:paraId="2ACB520A" w14:textId="77777777" w:rsidR="00AE27B0" w:rsidRPr="00C67C71" w:rsidRDefault="00AE27B0" w:rsidP="00AE27B0">
      <w:pPr>
        <w:rPr>
          <w:rFonts w:asciiTheme="minorHAnsi" w:hAnsiTheme="minorHAnsi"/>
          <w:color w:val="1F497D"/>
        </w:rPr>
      </w:pPr>
    </w:p>
    <w:p w14:paraId="5517221F" w14:textId="7A633713" w:rsidR="00AE27B0" w:rsidRDefault="00AE27B0" w:rsidP="00AE27B0">
      <w:pPr>
        <w:pStyle w:val="BodyText"/>
        <w:rPr>
          <w:rFonts w:asciiTheme="minorHAnsi" w:hAnsiTheme="minorHAnsi"/>
          <w:szCs w:val="22"/>
        </w:rPr>
      </w:pPr>
      <w:r w:rsidRPr="00C67C71">
        <w:rPr>
          <w:rFonts w:asciiTheme="minorHAnsi" w:hAnsiTheme="minorHAnsi"/>
          <w:szCs w:val="22"/>
        </w:rPr>
        <w:t xml:space="preserve">As a status, NCCA’s accreditation recognizes and provides public notification that the certifying program is committed to self-study and external review by one’s peers, meets </w:t>
      </w:r>
      <w:r w:rsidRPr="00EA2A04">
        <w:rPr>
          <w:rFonts w:asciiTheme="minorHAnsi" w:hAnsiTheme="minorHAnsi"/>
          <w:i/>
          <w:szCs w:val="22"/>
        </w:rPr>
        <w:t>Standards</w:t>
      </w:r>
      <w:r w:rsidRPr="00C67C71">
        <w:rPr>
          <w:rFonts w:asciiTheme="minorHAnsi" w:hAnsiTheme="minorHAnsi"/>
          <w:szCs w:val="22"/>
        </w:rPr>
        <w:t xml:space="preserve">, and seeks continuous improvement to </w:t>
      </w:r>
      <w:r>
        <w:rPr>
          <w:rFonts w:asciiTheme="minorHAnsi" w:hAnsiTheme="minorHAnsi"/>
          <w:szCs w:val="22"/>
        </w:rPr>
        <w:t>maintain</w:t>
      </w:r>
      <w:r w:rsidRPr="00C67C71">
        <w:rPr>
          <w:rFonts w:asciiTheme="minorHAnsi" w:hAnsiTheme="minorHAnsi"/>
          <w:szCs w:val="22"/>
        </w:rPr>
        <w:t xml:space="preserve"> the quality of examination and certification of </w:t>
      </w:r>
      <w:r>
        <w:rPr>
          <w:rFonts w:asciiTheme="minorHAnsi" w:hAnsiTheme="minorHAnsi"/>
          <w:szCs w:val="22"/>
        </w:rPr>
        <w:t xml:space="preserve">its constituent </w:t>
      </w:r>
      <w:r w:rsidRPr="00C67C71">
        <w:rPr>
          <w:rFonts w:asciiTheme="minorHAnsi" w:hAnsiTheme="minorHAnsi"/>
          <w:szCs w:val="22"/>
        </w:rPr>
        <w:t xml:space="preserve">professionals. Upon achieving accreditation, it is essential that the certifying program embrace transparency and accountability to its stakeholders, certificants, and public through communications that are </w:t>
      </w:r>
      <w:r>
        <w:rPr>
          <w:rFonts w:asciiTheme="minorHAnsi" w:hAnsiTheme="minorHAnsi"/>
          <w:szCs w:val="22"/>
        </w:rPr>
        <w:t>publicly available and readily accessible.</w:t>
      </w:r>
    </w:p>
    <w:p w14:paraId="4B44CE7C" w14:textId="77777777" w:rsidR="000C2D20" w:rsidRPr="00C67C71" w:rsidRDefault="000C2D20" w:rsidP="00AE27B0">
      <w:pPr>
        <w:pStyle w:val="BodyText"/>
        <w:rPr>
          <w:rFonts w:asciiTheme="minorHAnsi" w:hAnsiTheme="minorHAnsi"/>
          <w:szCs w:val="22"/>
        </w:rPr>
      </w:pPr>
    </w:p>
    <w:p w14:paraId="4D8349D8" w14:textId="37FAFF46" w:rsidR="00AE27B0" w:rsidRPr="000C2D20" w:rsidRDefault="00AE27B0" w:rsidP="000C2D20">
      <w:pPr>
        <w:ind w:hanging="730"/>
        <w:rPr>
          <w:rFonts w:asciiTheme="minorHAnsi" w:hAnsiTheme="minorHAnsi"/>
          <w:b/>
          <w:i/>
        </w:rPr>
      </w:pPr>
      <w:r w:rsidRPr="00EA2A04">
        <w:rPr>
          <w:rFonts w:asciiTheme="minorHAnsi" w:hAnsiTheme="minorHAnsi"/>
          <w:b/>
        </w:rPr>
        <w:t>REVISIONS</w:t>
      </w:r>
      <w:r>
        <w:rPr>
          <w:rFonts w:asciiTheme="minorHAnsi" w:hAnsiTheme="minorHAnsi"/>
          <w:b/>
        </w:rPr>
        <w:t xml:space="preserve"> OF </w:t>
      </w:r>
      <w:r w:rsidR="003B036A" w:rsidRPr="003B036A">
        <w:rPr>
          <w:rFonts w:asciiTheme="minorHAnsi" w:hAnsiTheme="minorHAnsi"/>
          <w:b/>
          <w:i/>
          <w:iCs/>
        </w:rPr>
        <w:t>THE</w:t>
      </w:r>
      <w:r w:rsidR="003B036A">
        <w:rPr>
          <w:rFonts w:asciiTheme="minorHAnsi" w:hAnsiTheme="minorHAnsi"/>
          <w:b/>
        </w:rPr>
        <w:t xml:space="preserve"> </w:t>
      </w:r>
      <w:r w:rsidRPr="00EA2A04">
        <w:rPr>
          <w:rFonts w:asciiTheme="minorHAnsi" w:hAnsiTheme="minorHAnsi"/>
          <w:b/>
          <w:i/>
        </w:rPr>
        <w:t>STANDARDS</w:t>
      </w:r>
    </w:p>
    <w:p w14:paraId="40B4D164" w14:textId="77777777" w:rsidR="00AE27B0" w:rsidRDefault="00AE27B0" w:rsidP="00AE27B0">
      <w:pPr>
        <w:ind w:left="0" w:firstLine="0"/>
        <w:rPr>
          <w:rFonts w:asciiTheme="minorHAnsi" w:hAnsiTheme="minorHAnsi"/>
        </w:rPr>
      </w:pPr>
      <w:r w:rsidRPr="00C67C71">
        <w:rPr>
          <w:rFonts w:asciiTheme="minorHAnsi" w:hAnsiTheme="minorHAnsi"/>
        </w:rPr>
        <w:t xml:space="preserve">Since the 1970s when the </w:t>
      </w:r>
      <w:r w:rsidRPr="00EA2A04">
        <w:rPr>
          <w:rFonts w:asciiTheme="minorHAnsi" w:hAnsiTheme="minorHAnsi"/>
          <w:i/>
        </w:rPr>
        <w:t>Standards</w:t>
      </w:r>
      <w:r w:rsidRPr="00C67C71">
        <w:rPr>
          <w:rFonts w:asciiTheme="minorHAnsi" w:hAnsiTheme="minorHAnsi"/>
        </w:rPr>
        <w:t xml:space="preserve"> were first issued, NCCA has observed fundamental changes in the nature, scope, and importance of certification</w:t>
      </w:r>
      <w:r>
        <w:rPr>
          <w:rFonts w:asciiTheme="minorHAnsi" w:hAnsiTheme="minorHAnsi"/>
        </w:rPr>
        <w:t>:</w:t>
      </w:r>
    </w:p>
    <w:p w14:paraId="73D1AEB5" w14:textId="77777777" w:rsidR="00AE27B0" w:rsidRDefault="00AE27B0" w:rsidP="00E154BC">
      <w:pPr>
        <w:numPr>
          <w:ilvl w:val="0"/>
          <w:numId w:val="36"/>
        </w:numPr>
        <w:spacing w:after="0" w:line="240" w:lineRule="auto"/>
        <w:rPr>
          <w:rFonts w:asciiTheme="minorHAnsi" w:hAnsiTheme="minorHAnsi"/>
        </w:rPr>
      </w:pPr>
      <w:r w:rsidRPr="00C67C71">
        <w:rPr>
          <w:rFonts w:asciiTheme="minorHAnsi" w:hAnsiTheme="minorHAnsi"/>
        </w:rPr>
        <w:t xml:space="preserve">First, the certification community has significantly expanded to include a broader diversity of occupational and professional credentials offered by non-profit organizations, for-profit entities, governmental agencies, and industries. </w:t>
      </w:r>
    </w:p>
    <w:p w14:paraId="4E285D99" w14:textId="77777777" w:rsidR="00AE27B0" w:rsidRDefault="00AE27B0" w:rsidP="00E154BC">
      <w:pPr>
        <w:numPr>
          <w:ilvl w:val="0"/>
          <w:numId w:val="36"/>
        </w:numPr>
        <w:spacing w:after="0" w:line="240" w:lineRule="auto"/>
        <w:rPr>
          <w:rFonts w:asciiTheme="minorHAnsi" w:hAnsiTheme="minorHAnsi"/>
        </w:rPr>
      </w:pPr>
      <w:r w:rsidRPr="00C67C71">
        <w:rPr>
          <w:rFonts w:asciiTheme="minorHAnsi" w:hAnsiTheme="minorHAnsi"/>
        </w:rPr>
        <w:t>Second, it is increasingly common for an organization to offer m</w:t>
      </w:r>
      <w:r>
        <w:rPr>
          <w:rFonts w:asciiTheme="minorHAnsi" w:hAnsiTheme="minorHAnsi"/>
        </w:rPr>
        <w:t>ultiple certification programs.</w:t>
      </w:r>
    </w:p>
    <w:p w14:paraId="7D9B9C8E" w14:textId="77777777" w:rsidR="00AE27B0" w:rsidRDefault="00AE27B0" w:rsidP="00E154BC">
      <w:pPr>
        <w:numPr>
          <w:ilvl w:val="0"/>
          <w:numId w:val="36"/>
        </w:numPr>
        <w:spacing w:after="0" w:line="240" w:lineRule="auto"/>
        <w:rPr>
          <w:rFonts w:asciiTheme="minorHAnsi" w:hAnsiTheme="minorHAnsi"/>
        </w:rPr>
      </w:pPr>
      <w:r w:rsidRPr="00C67C71">
        <w:rPr>
          <w:rFonts w:asciiTheme="minorHAnsi" w:hAnsiTheme="minorHAnsi"/>
        </w:rPr>
        <w:t>Third, the certification community has expanded internationally.</w:t>
      </w:r>
    </w:p>
    <w:p w14:paraId="55D1FBF4" w14:textId="77777777" w:rsidR="00AE27B0" w:rsidRDefault="00AE27B0" w:rsidP="00E154BC">
      <w:pPr>
        <w:numPr>
          <w:ilvl w:val="0"/>
          <w:numId w:val="36"/>
        </w:numPr>
        <w:spacing w:after="0" w:line="240" w:lineRule="auto"/>
        <w:rPr>
          <w:rFonts w:asciiTheme="minorHAnsi" w:hAnsiTheme="minorHAnsi"/>
        </w:rPr>
      </w:pPr>
      <w:r w:rsidRPr="00C67C71">
        <w:rPr>
          <w:rFonts w:asciiTheme="minorHAnsi" w:hAnsiTheme="minorHAnsi"/>
        </w:rPr>
        <w:t xml:space="preserve">Fourth, the certification and testing communities use computer </w:t>
      </w:r>
      <w:r>
        <w:rPr>
          <w:rFonts w:asciiTheme="minorHAnsi" w:hAnsiTheme="minorHAnsi"/>
        </w:rPr>
        <w:t xml:space="preserve">technology </w:t>
      </w:r>
      <w:r w:rsidRPr="00C67C71">
        <w:rPr>
          <w:rFonts w:asciiTheme="minorHAnsi" w:hAnsiTheme="minorHAnsi"/>
        </w:rPr>
        <w:t xml:space="preserve">to develop </w:t>
      </w:r>
      <w:r>
        <w:rPr>
          <w:rFonts w:asciiTheme="minorHAnsi" w:hAnsiTheme="minorHAnsi"/>
        </w:rPr>
        <w:t xml:space="preserve">examination </w:t>
      </w:r>
      <w:r w:rsidRPr="00C67C71">
        <w:rPr>
          <w:rFonts w:asciiTheme="minorHAnsi" w:hAnsiTheme="minorHAnsi"/>
        </w:rPr>
        <w:t xml:space="preserve">items and new </w:t>
      </w:r>
      <w:r>
        <w:rPr>
          <w:rFonts w:asciiTheme="minorHAnsi" w:hAnsiTheme="minorHAnsi"/>
        </w:rPr>
        <w:t>examination formats</w:t>
      </w:r>
      <w:r w:rsidRPr="00C67C71">
        <w:rPr>
          <w:rFonts w:asciiTheme="minorHAnsi" w:hAnsiTheme="minorHAnsi"/>
        </w:rPr>
        <w:t xml:space="preserve">, administer the </w:t>
      </w:r>
      <w:r>
        <w:rPr>
          <w:rFonts w:asciiTheme="minorHAnsi" w:hAnsiTheme="minorHAnsi"/>
        </w:rPr>
        <w:t>examinations</w:t>
      </w:r>
      <w:r w:rsidRPr="00C67C71">
        <w:rPr>
          <w:rFonts w:asciiTheme="minorHAnsi" w:hAnsiTheme="minorHAnsi"/>
        </w:rPr>
        <w:t>, and score and scale</w:t>
      </w:r>
      <w:r>
        <w:rPr>
          <w:rFonts w:asciiTheme="minorHAnsi" w:hAnsiTheme="minorHAnsi"/>
        </w:rPr>
        <w:t xml:space="preserve"> </w:t>
      </w:r>
      <w:r w:rsidRPr="00C67C71">
        <w:rPr>
          <w:rFonts w:asciiTheme="minorHAnsi" w:hAnsiTheme="minorHAnsi"/>
        </w:rPr>
        <w:t>the</w:t>
      </w:r>
      <w:r>
        <w:rPr>
          <w:rFonts w:asciiTheme="minorHAnsi" w:hAnsiTheme="minorHAnsi"/>
        </w:rPr>
        <w:t>m with new methodologies</w:t>
      </w:r>
      <w:r w:rsidRPr="00C67C71">
        <w:rPr>
          <w:rFonts w:asciiTheme="minorHAnsi" w:hAnsiTheme="minorHAnsi"/>
        </w:rPr>
        <w:t xml:space="preserve">. </w:t>
      </w:r>
    </w:p>
    <w:p w14:paraId="73BBAFF5" w14:textId="77777777" w:rsidR="00AE27B0" w:rsidRDefault="00AE27B0" w:rsidP="00E154BC">
      <w:pPr>
        <w:numPr>
          <w:ilvl w:val="0"/>
          <w:numId w:val="36"/>
        </w:numPr>
        <w:spacing w:after="0" w:line="240" w:lineRule="auto"/>
        <w:rPr>
          <w:rFonts w:asciiTheme="minorHAnsi" w:hAnsiTheme="minorHAnsi"/>
        </w:rPr>
      </w:pPr>
      <w:r w:rsidRPr="00C67C71">
        <w:rPr>
          <w:rFonts w:asciiTheme="minorHAnsi" w:hAnsiTheme="minorHAnsi"/>
        </w:rPr>
        <w:t>Fifth, an increasing number of certification programs are recognized by state and provincial regulatory authorities, a practice that expands the traditional definition of certification</w:t>
      </w:r>
      <w:r>
        <w:rPr>
          <w:rFonts w:asciiTheme="minorHAnsi" w:hAnsiTheme="minorHAnsi"/>
        </w:rPr>
        <w:t>.</w:t>
      </w:r>
    </w:p>
    <w:p w14:paraId="025A2E90" w14:textId="77777777" w:rsidR="00AE27B0" w:rsidRPr="00C67C71" w:rsidRDefault="00AE27B0" w:rsidP="00E154BC">
      <w:pPr>
        <w:numPr>
          <w:ilvl w:val="0"/>
          <w:numId w:val="36"/>
        </w:numPr>
        <w:spacing w:after="0" w:line="240" w:lineRule="auto"/>
        <w:rPr>
          <w:rFonts w:asciiTheme="minorHAnsi" w:hAnsiTheme="minorHAnsi"/>
        </w:rPr>
      </w:pPr>
      <w:r>
        <w:rPr>
          <w:rFonts w:asciiTheme="minorHAnsi" w:hAnsiTheme="minorHAnsi"/>
        </w:rPr>
        <w:t xml:space="preserve">Sixth, </w:t>
      </w:r>
      <w:r w:rsidRPr="000C1F5E">
        <w:rPr>
          <w:rFonts w:asciiTheme="minorHAnsi" w:hAnsiTheme="minorHAnsi"/>
        </w:rPr>
        <w:t>increased interest by professions for greater ease of mobility across jurisdictions, and greater access by the public for the services provided by the professions.</w:t>
      </w:r>
    </w:p>
    <w:p w14:paraId="58B8F4CC" w14:textId="59656E22" w:rsidR="00AE27B0" w:rsidRDefault="00AE27B0" w:rsidP="00AE27B0">
      <w:pPr>
        <w:rPr>
          <w:rFonts w:asciiTheme="minorHAnsi" w:hAnsiTheme="minorHAnsi"/>
        </w:rPr>
      </w:pPr>
    </w:p>
    <w:p w14:paraId="233EEEB6" w14:textId="5DD53DAD" w:rsidR="00F235D1" w:rsidRPr="00F235D1" w:rsidRDefault="00F235D1" w:rsidP="00F235D1">
      <w:pPr>
        <w:ind w:left="0" w:firstLine="0"/>
        <w:rPr>
          <w:rFonts w:asciiTheme="minorHAnsi" w:hAnsiTheme="minorHAnsi"/>
          <w:b/>
          <w:bCs/>
        </w:rPr>
      </w:pPr>
      <w:r w:rsidRPr="00F235D1">
        <w:rPr>
          <w:rFonts w:asciiTheme="minorHAnsi" w:hAnsiTheme="minorHAnsi"/>
          <w:b/>
          <w:bCs/>
        </w:rPr>
        <w:t>1997</w:t>
      </w:r>
    </w:p>
    <w:p w14:paraId="4A940F93" w14:textId="77777777" w:rsidR="00AE27B0" w:rsidRPr="00EA2A04" w:rsidRDefault="00AE27B0" w:rsidP="00AE27B0">
      <w:pPr>
        <w:ind w:left="0" w:firstLine="0"/>
        <w:rPr>
          <w:rFonts w:asciiTheme="minorHAnsi" w:hAnsiTheme="minorHAnsi"/>
          <w:color w:val="FF0000"/>
        </w:rPr>
      </w:pPr>
      <w:r w:rsidRPr="000C1F5E">
        <w:rPr>
          <w:rFonts w:asciiTheme="minorHAnsi" w:hAnsiTheme="minorHAnsi"/>
        </w:rPr>
        <w:t>Upholding its mandate to serve and protect the public and stakeholders by main</w:t>
      </w:r>
      <w:r>
        <w:rPr>
          <w:rFonts w:asciiTheme="minorHAnsi" w:hAnsiTheme="minorHAnsi"/>
        </w:rPr>
        <w:t>taining accreditation standards</w:t>
      </w:r>
      <w:r w:rsidRPr="000C1F5E">
        <w:rPr>
          <w:rFonts w:asciiTheme="minorHAnsi" w:hAnsiTheme="minorHAnsi"/>
        </w:rPr>
        <w:t xml:space="preserve"> for certification programs and</w:t>
      </w:r>
      <w:r w:rsidRPr="00C67C71">
        <w:rPr>
          <w:rFonts w:asciiTheme="minorHAnsi" w:hAnsiTheme="minorHAnsi"/>
        </w:rPr>
        <w:t xml:space="preserve"> </w:t>
      </w:r>
      <w:r>
        <w:rPr>
          <w:rFonts w:asciiTheme="minorHAnsi" w:hAnsiTheme="minorHAnsi"/>
        </w:rPr>
        <w:t xml:space="preserve">to </w:t>
      </w:r>
      <w:r w:rsidRPr="00C67C71">
        <w:rPr>
          <w:rFonts w:asciiTheme="minorHAnsi" w:hAnsiTheme="minorHAnsi"/>
        </w:rPr>
        <w:t xml:space="preserve">address fundamental changes in certification, NCCA implemented continuous improvement processes to review and revise its accreditation </w:t>
      </w:r>
      <w:r w:rsidRPr="00EA2A04">
        <w:rPr>
          <w:rFonts w:asciiTheme="minorHAnsi" w:hAnsiTheme="minorHAnsi"/>
          <w:i/>
        </w:rPr>
        <w:t>Standards</w:t>
      </w:r>
      <w:r w:rsidRPr="00C67C71">
        <w:rPr>
          <w:rFonts w:asciiTheme="minorHAnsi" w:hAnsiTheme="minorHAnsi"/>
        </w:rPr>
        <w:t xml:space="preserve">. In 1997, NCCA initiated efforts to revise the accreditation </w:t>
      </w:r>
      <w:r w:rsidRPr="00EA2A04">
        <w:rPr>
          <w:rFonts w:asciiTheme="minorHAnsi" w:hAnsiTheme="minorHAnsi"/>
          <w:i/>
        </w:rPr>
        <w:t>Standards</w:t>
      </w:r>
      <w:r w:rsidRPr="00C67C71">
        <w:rPr>
          <w:rFonts w:asciiTheme="minorHAnsi" w:hAnsiTheme="minorHAnsi"/>
        </w:rPr>
        <w:t xml:space="preserve">. After the proposed </w:t>
      </w:r>
      <w:r w:rsidRPr="00EA2A04">
        <w:rPr>
          <w:rFonts w:asciiTheme="minorHAnsi" w:hAnsiTheme="minorHAnsi"/>
          <w:i/>
        </w:rPr>
        <w:t>Standards</w:t>
      </w:r>
      <w:r w:rsidRPr="00C67C71">
        <w:rPr>
          <w:rFonts w:asciiTheme="minorHAnsi" w:hAnsiTheme="minorHAnsi"/>
        </w:rPr>
        <w:t xml:space="preserve"> were made available for public comment, the revised </w:t>
      </w:r>
      <w:r w:rsidRPr="00EA2A04">
        <w:rPr>
          <w:rFonts w:asciiTheme="minorHAnsi" w:hAnsiTheme="minorHAnsi"/>
          <w:i/>
        </w:rPr>
        <w:t>Standards</w:t>
      </w:r>
      <w:r w:rsidRPr="00C67C71">
        <w:rPr>
          <w:rFonts w:asciiTheme="minorHAnsi" w:hAnsiTheme="minorHAnsi"/>
        </w:rPr>
        <w:t xml:space="preserve"> were presented </w:t>
      </w:r>
      <w:r>
        <w:rPr>
          <w:rFonts w:asciiTheme="minorHAnsi" w:hAnsiTheme="minorHAnsi"/>
        </w:rPr>
        <w:t xml:space="preserve">in 2002 </w:t>
      </w:r>
      <w:r w:rsidRPr="00C67C71">
        <w:rPr>
          <w:rFonts w:asciiTheme="minorHAnsi" w:hAnsiTheme="minorHAnsi"/>
        </w:rPr>
        <w:t xml:space="preserve">to the organizations </w:t>
      </w:r>
      <w:r>
        <w:rPr>
          <w:rFonts w:asciiTheme="minorHAnsi" w:hAnsiTheme="minorHAnsi"/>
        </w:rPr>
        <w:t xml:space="preserve">whose programs were </w:t>
      </w:r>
      <w:r w:rsidRPr="00C67C71">
        <w:rPr>
          <w:rFonts w:asciiTheme="minorHAnsi" w:hAnsiTheme="minorHAnsi"/>
        </w:rPr>
        <w:t>accredited by the NCCA for ratification and approval</w:t>
      </w:r>
      <w:r>
        <w:rPr>
          <w:rFonts w:asciiTheme="minorHAnsi" w:hAnsiTheme="minorHAnsi"/>
        </w:rPr>
        <w:t>.</w:t>
      </w:r>
    </w:p>
    <w:p w14:paraId="2D26669A" w14:textId="77777777" w:rsidR="00AE27B0" w:rsidRDefault="00AE27B0" w:rsidP="00AE27B0">
      <w:pPr>
        <w:ind w:left="0" w:firstLine="0"/>
        <w:rPr>
          <w:rFonts w:asciiTheme="minorHAnsi" w:hAnsiTheme="minorHAnsi"/>
        </w:rPr>
      </w:pPr>
    </w:p>
    <w:p w14:paraId="2EC3CEC4" w14:textId="0FBC6C1E" w:rsidR="00AE27B0" w:rsidRPr="00644BF1" w:rsidRDefault="005809E8" w:rsidP="00AE27B0">
      <w:pPr>
        <w:ind w:left="0" w:firstLine="0"/>
        <w:rPr>
          <w:rFonts w:asciiTheme="minorHAnsi" w:hAnsiTheme="minorHAnsi"/>
          <w:b/>
        </w:rPr>
      </w:pPr>
      <w:r>
        <w:rPr>
          <w:rFonts w:asciiTheme="minorHAnsi" w:hAnsiTheme="minorHAnsi"/>
          <w:b/>
        </w:rPr>
        <w:t>2013-2014</w:t>
      </w:r>
    </w:p>
    <w:p w14:paraId="373224B8" w14:textId="1382B330" w:rsidR="00AE27B0" w:rsidRDefault="00AE27B0" w:rsidP="00AE27B0">
      <w:pPr>
        <w:ind w:left="0" w:firstLine="0"/>
        <w:rPr>
          <w:rFonts w:asciiTheme="minorHAnsi" w:hAnsiTheme="minorHAnsi"/>
        </w:rPr>
      </w:pPr>
      <w:r>
        <w:rPr>
          <w:rFonts w:asciiTheme="minorHAnsi" w:hAnsiTheme="minorHAnsi"/>
        </w:rPr>
        <w:t xml:space="preserve">As part of its continuous process of quality improvement, </w:t>
      </w:r>
      <w:r w:rsidRPr="00C67C71">
        <w:rPr>
          <w:rFonts w:asciiTheme="minorHAnsi" w:hAnsiTheme="minorHAnsi"/>
        </w:rPr>
        <w:t xml:space="preserve">NCCA </w:t>
      </w:r>
      <w:r>
        <w:rPr>
          <w:rFonts w:asciiTheme="minorHAnsi" w:hAnsiTheme="minorHAnsi"/>
        </w:rPr>
        <w:t xml:space="preserve">initiated another </w:t>
      </w:r>
      <w:r w:rsidRPr="00C67C71">
        <w:rPr>
          <w:rFonts w:asciiTheme="minorHAnsi" w:hAnsiTheme="minorHAnsi"/>
        </w:rPr>
        <w:t xml:space="preserve">review and </w:t>
      </w:r>
      <w:r>
        <w:rPr>
          <w:rFonts w:asciiTheme="minorHAnsi" w:hAnsiTheme="minorHAnsi"/>
        </w:rPr>
        <w:t>update of</w:t>
      </w:r>
      <w:r w:rsidRPr="00C67C71">
        <w:rPr>
          <w:rFonts w:asciiTheme="minorHAnsi" w:hAnsiTheme="minorHAnsi"/>
        </w:rPr>
        <w:t xml:space="preserve"> the </w:t>
      </w:r>
      <w:r w:rsidRPr="00EA2A04">
        <w:rPr>
          <w:rFonts w:asciiTheme="minorHAnsi" w:hAnsiTheme="minorHAnsi"/>
          <w:i/>
        </w:rPr>
        <w:t>Standards</w:t>
      </w:r>
      <w:r w:rsidRPr="00C67C71">
        <w:rPr>
          <w:rFonts w:asciiTheme="minorHAnsi" w:hAnsiTheme="minorHAnsi"/>
        </w:rPr>
        <w:t xml:space="preserve"> in 201</w:t>
      </w:r>
      <w:r>
        <w:rPr>
          <w:rFonts w:asciiTheme="minorHAnsi" w:hAnsiTheme="minorHAnsi"/>
        </w:rPr>
        <w:t>3. A Steering Committee and three Task Forces were established for this purpose</w:t>
      </w:r>
      <w:r w:rsidRPr="00C67C71">
        <w:rPr>
          <w:rFonts w:asciiTheme="minorHAnsi" w:hAnsiTheme="minorHAnsi"/>
        </w:rPr>
        <w:t xml:space="preserve">. </w:t>
      </w:r>
      <w:r>
        <w:rPr>
          <w:rFonts w:asciiTheme="minorHAnsi" w:hAnsiTheme="minorHAnsi"/>
        </w:rPr>
        <w:t xml:space="preserve"> In addition to determining that the </w:t>
      </w:r>
      <w:r w:rsidRPr="00EA2A04">
        <w:rPr>
          <w:rFonts w:asciiTheme="minorHAnsi" w:hAnsiTheme="minorHAnsi"/>
          <w:i/>
        </w:rPr>
        <w:t>Standards</w:t>
      </w:r>
      <w:r>
        <w:rPr>
          <w:rFonts w:asciiTheme="minorHAnsi" w:hAnsiTheme="minorHAnsi"/>
        </w:rPr>
        <w:t xml:space="preserve"> retained their currency and relevance, another purpose was to add clarity, particularly as change in the certification industry has created greater complexity. As a result, several standards were added or expanded and require additional evidence to demonstrate compliance. These additions reflect practices, policies, and procedures that accredited programs should have had in place previously and therefore, are </w:t>
      </w:r>
      <w:r w:rsidRPr="00EA2A04">
        <w:rPr>
          <w:rFonts w:asciiTheme="minorHAnsi" w:hAnsiTheme="minorHAnsi"/>
          <w:b/>
        </w:rPr>
        <w:t>not</w:t>
      </w:r>
      <w:r>
        <w:rPr>
          <w:rFonts w:asciiTheme="minorHAnsi" w:hAnsiTheme="minorHAnsi"/>
        </w:rPr>
        <w:t xml:space="preserve"> intended to increase the difficulty of attaining accreditation. Rather, by adding clarity, NCCA anticipates that organizations will better understand expectations of certification program quality.</w:t>
      </w:r>
    </w:p>
    <w:p w14:paraId="18210637" w14:textId="77777777" w:rsidR="003F2961" w:rsidRDefault="003F2961" w:rsidP="00AE27B0">
      <w:pPr>
        <w:ind w:left="0" w:firstLine="0"/>
        <w:rPr>
          <w:rFonts w:asciiTheme="minorHAnsi" w:hAnsiTheme="minorHAnsi"/>
        </w:rPr>
      </w:pPr>
    </w:p>
    <w:p w14:paraId="30158825" w14:textId="1A3312FF" w:rsidR="00AE27B0" w:rsidRDefault="00AE27B0" w:rsidP="003F2961">
      <w:pPr>
        <w:ind w:left="0" w:firstLine="0"/>
        <w:rPr>
          <w:rFonts w:asciiTheme="minorHAnsi" w:hAnsiTheme="minorHAnsi"/>
        </w:rPr>
      </w:pPr>
      <w:r w:rsidRPr="00C67C71">
        <w:rPr>
          <w:rFonts w:asciiTheme="minorHAnsi" w:hAnsiTheme="minorHAnsi"/>
        </w:rPr>
        <w:t xml:space="preserve">The proposed </w:t>
      </w:r>
      <w:r w:rsidRPr="00EA2A04">
        <w:rPr>
          <w:rFonts w:asciiTheme="minorHAnsi" w:hAnsiTheme="minorHAnsi"/>
          <w:i/>
        </w:rPr>
        <w:t>Standards</w:t>
      </w:r>
      <w:r w:rsidRPr="00C67C71">
        <w:rPr>
          <w:rFonts w:asciiTheme="minorHAnsi" w:hAnsiTheme="minorHAnsi"/>
        </w:rPr>
        <w:t xml:space="preserve"> were submitted for pu</w:t>
      </w:r>
      <w:r>
        <w:rPr>
          <w:rFonts w:asciiTheme="minorHAnsi" w:hAnsiTheme="minorHAnsi"/>
        </w:rPr>
        <w:t>blic comment On September 6, 2014</w:t>
      </w:r>
      <w:r w:rsidRPr="00C67C71">
        <w:rPr>
          <w:rFonts w:asciiTheme="minorHAnsi" w:hAnsiTheme="minorHAnsi"/>
        </w:rPr>
        <w:t xml:space="preserve">. The </w:t>
      </w:r>
      <w:r w:rsidRPr="00EA2A04">
        <w:rPr>
          <w:rFonts w:asciiTheme="minorHAnsi" w:hAnsiTheme="minorHAnsi"/>
          <w:i/>
        </w:rPr>
        <w:t>Standards</w:t>
      </w:r>
      <w:r w:rsidRPr="00C67C71">
        <w:rPr>
          <w:rFonts w:asciiTheme="minorHAnsi" w:hAnsiTheme="minorHAnsi"/>
        </w:rPr>
        <w:t xml:space="preserve"> were presented to the NCCA accredited agencies for vote </w:t>
      </w:r>
      <w:r>
        <w:rPr>
          <w:rFonts w:asciiTheme="minorHAnsi" w:hAnsiTheme="minorHAnsi"/>
        </w:rPr>
        <w:t>on October 24, 2014</w:t>
      </w:r>
      <w:r w:rsidRPr="00C67C71">
        <w:rPr>
          <w:rFonts w:asciiTheme="minorHAnsi" w:hAnsiTheme="minorHAnsi"/>
        </w:rPr>
        <w:t xml:space="preserve"> and approved </w:t>
      </w:r>
      <w:r>
        <w:rPr>
          <w:rFonts w:asciiTheme="minorHAnsi" w:hAnsiTheme="minorHAnsi"/>
        </w:rPr>
        <w:t>on November 26, 2014.</w:t>
      </w:r>
    </w:p>
    <w:p w14:paraId="346C8B0B" w14:textId="77777777" w:rsidR="003F2961" w:rsidRPr="00C67C71" w:rsidRDefault="003F2961" w:rsidP="003F2961">
      <w:pPr>
        <w:ind w:left="0" w:firstLine="0"/>
        <w:rPr>
          <w:rFonts w:asciiTheme="minorHAnsi" w:hAnsiTheme="minorHAnsi"/>
        </w:rPr>
      </w:pPr>
    </w:p>
    <w:p w14:paraId="4514B6A7" w14:textId="77777777" w:rsidR="00AE27B0" w:rsidRDefault="00AE27B0" w:rsidP="00AE27B0">
      <w:pPr>
        <w:pStyle w:val="BodyText2"/>
        <w:spacing w:after="0" w:line="240" w:lineRule="auto"/>
        <w:rPr>
          <w:rFonts w:asciiTheme="minorHAnsi" w:hAnsiTheme="minorHAnsi"/>
          <w:sz w:val="22"/>
          <w:szCs w:val="22"/>
        </w:rPr>
      </w:pPr>
      <w:r w:rsidRPr="00C67C71">
        <w:rPr>
          <w:rFonts w:asciiTheme="minorHAnsi" w:hAnsiTheme="minorHAnsi"/>
          <w:sz w:val="22"/>
          <w:szCs w:val="22"/>
        </w:rPr>
        <w:t xml:space="preserve">The </w:t>
      </w:r>
      <w:r>
        <w:rPr>
          <w:rFonts w:asciiTheme="minorHAnsi" w:hAnsiTheme="minorHAnsi"/>
          <w:sz w:val="22"/>
          <w:szCs w:val="22"/>
        </w:rPr>
        <w:t xml:space="preserve">revised </w:t>
      </w:r>
      <w:r w:rsidRPr="00EA2A04">
        <w:rPr>
          <w:rFonts w:asciiTheme="minorHAnsi" w:hAnsiTheme="minorHAnsi"/>
          <w:i/>
          <w:sz w:val="22"/>
          <w:szCs w:val="22"/>
        </w:rPr>
        <w:t>Standards</w:t>
      </w:r>
      <w:r w:rsidRPr="00C67C71">
        <w:rPr>
          <w:rFonts w:asciiTheme="minorHAnsi" w:hAnsiTheme="minorHAnsi"/>
          <w:sz w:val="22"/>
          <w:szCs w:val="22"/>
        </w:rPr>
        <w:t xml:space="preserve"> </w:t>
      </w:r>
      <w:r>
        <w:rPr>
          <w:rFonts w:asciiTheme="minorHAnsi" w:hAnsiTheme="minorHAnsi"/>
          <w:sz w:val="22"/>
          <w:szCs w:val="22"/>
        </w:rPr>
        <w:t xml:space="preserve">retain their </w:t>
      </w:r>
      <w:r w:rsidRPr="00C67C71">
        <w:rPr>
          <w:rFonts w:asciiTheme="minorHAnsi" w:hAnsiTheme="minorHAnsi"/>
          <w:sz w:val="22"/>
          <w:szCs w:val="22"/>
        </w:rPr>
        <w:t>focus on certification programs and continue to be organized into five sections: (1) Purpose, Governance, and Resources, (2) Responsibilities to Stakeholders, (3) Assessment Instruments, (4) Recertification, and (5) Maintaining Accreditation.</w:t>
      </w:r>
    </w:p>
    <w:p w14:paraId="46AFFBE2" w14:textId="77777777" w:rsidR="00AE27B0" w:rsidRPr="00C67C71" w:rsidRDefault="00AE27B0" w:rsidP="00AE27B0">
      <w:pPr>
        <w:pStyle w:val="BodyText2"/>
        <w:spacing w:after="0" w:line="240" w:lineRule="auto"/>
        <w:rPr>
          <w:rFonts w:asciiTheme="minorHAnsi" w:hAnsiTheme="minorHAnsi"/>
          <w:sz w:val="22"/>
          <w:szCs w:val="22"/>
        </w:rPr>
      </w:pPr>
    </w:p>
    <w:p w14:paraId="685EF76C" w14:textId="77777777" w:rsidR="00AE27B0" w:rsidRPr="00C67C71" w:rsidRDefault="00AE27B0" w:rsidP="00AE27B0">
      <w:pPr>
        <w:pStyle w:val="BodyText2"/>
        <w:spacing w:after="0" w:line="240" w:lineRule="auto"/>
        <w:rPr>
          <w:rFonts w:asciiTheme="minorHAnsi" w:hAnsiTheme="minorHAnsi"/>
          <w:sz w:val="22"/>
          <w:szCs w:val="22"/>
        </w:rPr>
      </w:pPr>
      <w:r w:rsidRPr="00C67C71">
        <w:rPr>
          <w:rFonts w:asciiTheme="minorHAnsi" w:hAnsiTheme="minorHAnsi"/>
          <w:sz w:val="22"/>
          <w:szCs w:val="22"/>
        </w:rPr>
        <w:t xml:space="preserve">To earn or maintain accreditation by NCCA, the certification program must meet </w:t>
      </w:r>
      <w:r>
        <w:rPr>
          <w:rFonts w:asciiTheme="minorHAnsi" w:hAnsiTheme="minorHAnsi"/>
          <w:i/>
          <w:sz w:val="22"/>
          <w:szCs w:val="22"/>
        </w:rPr>
        <w:t>each</w:t>
      </w:r>
      <w:r w:rsidRPr="00C67C71">
        <w:rPr>
          <w:rFonts w:asciiTheme="minorHAnsi" w:hAnsiTheme="minorHAnsi"/>
          <w:color w:val="FF0000"/>
          <w:sz w:val="22"/>
          <w:szCs w:val="22"/>
        </w:rPr>
        <w:t xml:space="preserve"> </w:t>
      </w:r>
      <w:r w:rsidRPr="00470127">
        <w:rPr>
          <w:rFonts w:asciiTheme="minorHAnsi" w:hAnsiTheme="minorHAnsi"/>
          <w:sz w:val="22"/>
          <w:szCs w:val="22"/>
        </w:rPr>
        <w:t>Standard</w:t>
      </w:r>
      <w:r w:rsidRPr="00C67C71">
        <w:rPr>
          <w:rFonts w:asciiTheme="minorHAnsi" w:hAnsiTheme="minorHAnsi"/>
          <w:sz w:val="22"/>
          <w:szCs w:val="22"/>
        </w:rPr>
        <w:t xml:space="preserve"> and provide evidence of compliance through the submission of required documentation.</w:t>
      </w:r>
      <w:r>
        <w:rPr>
          <w:rFonts w:asciiTheme="minorHAnsi" w:hAnsiTheme="minorHAnsi"/>
          <w:sz w:val="22"/>
          <w:szCs w:val="22"/>
        </w:rPr>
        <w:t xml:space="preserve"> </w:t>
      </w:r>
      <w:r w:rsidRPr="00C67C71">
        <w:rPr>
          <w:rFonts w:asciiTheme="minorHAnsi" w:hAnsiTheme="minorHAnsi"/>
          <w:sz w:val="22"/>
          <w:szCs w:val="22"/>
        </w:rPr>
        <w:t xml:space="preserve">Accompanying each Standard are </w:t>
      </w:r>
      <w:r w:rsidRPr="00C67C71">
        <w:rPr>
          <w:rFonts w:asciiTheme="minorHAnsi" w:hAnsiTheme="minorHAnsi"/>
          <w:b/>
          <w:i/>
          <w:sz w:val="22"/>
          <w:szCs w:val="22"/>
        </w:rPr>
        <w:t>Essential Elements</w:t>
      </w:r>
      <w:r w:rsidRPr="00C67C71">
        <w:rPr>
          <w:rFonts w:asciiTheme="minorHAnsi" w:hAnsiTheme="minorHAnsi"/>
          <w:sz w:val="22"/>
          <w:szCs w:val="22"/>
        </w:rPr>
        <w:t>, which</w:t>
      </w:r>
      <w:r w:rsidRPr="00C67C71">
        <w:rPr>
          <w:rFonts w:asciiTheme="minorHAnsi" w:hAnsiTheme="minorHAnsi"/>
          <w:color w:val="800080"/>
          <w:sz w:val="22"/>
          <w:szCs w:val="22"/>
        </w:rPr>
        <w:t xml:space="preserve"> </w:t>
      </w:r>
      <w:r w:rsidRPr="00C67C71">
        <w:rPr>
          <w:rFonts w:asciiTheme="minorHAnsi" w:hAnsiTheme="minorHAnsi"/>
          <w:sz w:val="22"/>
          <w:szCs w:val="22"/>
        </w:rPr>
        <w:t xml:space="preserve">are directly related to the Standard and specify what a certification program must do to fulfill requirements of the Standard. </w:t>
      </w:r>
    </w:p>
    <w:p w14:paraId="1E46E0C6" w14:textId="77777777" w:rsidR="00AE27B0" w:rsidRPr="00C67C71" w:rsidRDefault="00AE27B0" w:rsidP="00AE27B0">
      <w:pPr>
        <w:ind w:left="360"/>
        <w:rPr>
          <w:rFonts w:asciiTheme="minorHAnsi" w:hAnsiTheme="minorHAnsi"/>
          <w:color w:val="FF0000"/>
        </w:rPr>
      </w:pPr>
    </w:p>
    <w:p w14:paraId="2029CD0B" w14:textId="6CD31BC6" w:rsidR="00AE27B0" w:rsidRPr="00C67C71" w:rsidRDefault="00AE27B0" w:rsidP="00AE27B0">
      <w:pPr>
        <w:spacing w:after="120"/>
        <w:ind w:left="0" w:firstLine="0"/>
        <w:rPr>
          <w:rFonts w:asciiTheme="minorHAnsi" w:hAnsiTheme="minorHAnsi"/>
        </w:rPr>
      </w:pPr>
      <w:r>
        <w:rPr>
          <w:rFonts w:asciiTheme="minorHAnsi" w:hAnsiTheme="minorHAnsi"/>
        </w:rPr>
        <w:t xml:space="preserve">The </w:t>
      </w:r>
      <w:r w:rsidRPr="00470127">
        <w:rPr>
          <w:rFonts w:asciiTheme="minorHAnsi" w:hAnsiTheme="minorHAnsi"/>
        </w:rPr>
        <w:t>Essential Elements</w:t>
      </w:r>
      <w:r>
        <w:rPr>
          <w:rFonts w:asciiTheme="minorHAnsi" w:hAnsiTheme="minorHAnsi"/>
        </w:rPr>
        <w:t xml:space="preserve"> are accompanied by </w:t>
      </w:r>
      <w:r w:rsidRPr="00C67C71">
        <w:rPr>
          <w:rFonts w:asciiTheme="minorHAnsi" w:hAnsiTheme="minorHAnsi"/>
          <w:b/>
          <w:i/>
        </w:rPr>
        <w:t>Commentary</w:t>
      </w:r>
      <w:r w:rsidRPr="00C67C71">
        <w:rPr>
          <w:rFonts w:asciiTheme="minorHAnsi" w:hAnsiTheme="minorHAnsi"/>
          <w:i/>
        </w:rPr>
        <w:t xml:space="preserve">. </w:t>
      </w:r>
      <w:r>
        <w:rPr>
          <w:rFonts w:asciiTheme="minorHAnsi" w:hAnsiTheme="minorHAnsi"/>
        </w:rPr>
        <w:t>The Commentary sections</w:t>
      </w:r>
      <w:r w:rsidRPr="00C67C71">
        <w:rPr>
          <w:rFonts w:asciiTheme="minorHAnsi" w:hAnsiTheme="minorHAnsi"/>
        </w:rPr>
        <w:t xml:space="preserve"> clarif</w:t>
      </w:r>
      <w:r>
        <w:rPr>
          <w:rFonts w:asciiTheme="minorHAnsi" w:hAnsiTheme="minorHAnsi"/>
        </w:rPr>
        <w:t>y</w:t>
      </w:r>
      <w:r w:rsidRPr="00C67C71">
        <w:rPr>
          <w:rFonts w:asciiTheme="minorHAnsi" w:hAnsiTheme="minorHAnsi"/>
        </w:rPr>
        <w:t xml:space="preserve"> terms, provide examples of practice that help</w:t>
      </w:r>
      <w:r w:rsidRPr="00C67C71">
        <w:rPr>
          <w:rFonts w:asciiTheme="minorHAnsi" w:hAnsiTheme="minorHAnsi"/>
          <w:color w:val="FF0000"/>
        </w:rPr>
        <w:t xml:space="preserve"> </w:t>
      </w:r>
      <w:r w:rsidRPr="00C67C71">
        <w:rPr>
          <w:rFonts w:asciiTheme="minorHAnsi" w:hAnsiTheme="minorHAnsi"/>
        </w:rPr>
        <w:t>explain</w:t>
      </w:r>
      <w:r w:rsidRPr="00C67C71">
        <w:rPr>
          <w:rFonts w:asciiTheme="minorHAnsi" w:hAnsiTheme="minorHAnsi"/>
          <w:color w:val="FF0000"/>
        </w:rPr>
        <w:t xml:space="preserve"> </w:t>
      </w:r>
      <w:r w:rsidRPr="00C67C71">
        <w:rPr>
          <w:rFonts w:asciiTheme="minorHAnsi" w:hAnsiTheme="minorHAnsi"/>
        </w:rPr>
        <w:t xml:space="preserve">a Standard, or offer suggestions regarding evidence that </w:t>
      </w:r>
      <w:r>
        <w:rPr>
          <w:rFonts w:asciiTheme="minorHAnsi" w:hAnsiTheme="minorHAnsi"/>
        </w:rPr>
        <w:t>may</w:t>
      </w:r>
      <w:r w:rsidRPr="00C67C71">
        <w:rPr>
          <w:rFonts w:asciiTheme="minorHAnsi" w:hAnsiTheme="minorHAnsi"/>
        </w:rPr>
        <w:t xml:space="preserve"> be provided to demonstrate compliance. NCCA reserves the right to revise the Commentary sections </w:t>
      </w:r>
      <w:r w:rsidR="002C34D6" w:rsidRPr="002C34D6">
        <w:rPr>
          <w:rFonts w:asciiTheme="minorHAnsi" w:hAnsiTheme="minorHAnsi"/>
          <w:b/>
          <w:bCs/>
        </w:rPr>
        <w:t>following notice and an opportunity for public comment on the proposed changes</w:t>
      </w:r>
      <w:r w:rsidRPr="00C67C71">
        <w:rPr>
          <w:rFonts w:asciiTheme="minorHAnsi" w:hAnsiTheme="minorHAnsi"/>
        </w:rPr>
        <w:t>.</w:t>
      </w:r>
      <w:r>
        <w:rPr>
          <w:rFonts w:asciiTheme="minorHAnsi" w:hAnsiTheme="minorHAnsi"/>
        </w:rPr>
        <w:t xml:space="preserve"> </w:t>
      </w:r>
      <w:r w:rsidRPr="00C67C71">
        <w:rPr>
          <w:rFonts w:asciiTheme="minorHAnsi" w:hAnsiTheme="minorHAnsi"/>
        </w:rPr>
        <w:t xml:space="preserve">A </w:t>
      </w:r>
      <w:r w:rsidRPr="00C67C71">
        <w:rPr>
          <w:rFonts w:asciiTheme="minorHAnsi" w:hAnsiTheme="minorHAnsi"/>
          <w:b/>
        </w:rPr>
        <w:t>Glossary</w:t>
      </w:r>
      <w:r w:rsidRPr="00C67C71">
        <w:rPr>
          <w:rFonts w:asciiTheme="minorHAnsi" w:hAnsiTheme="minorHAnsi"/>
        </w:rPr>
        <w:t xml:space="preserve"> of terms has been </w:t>
      </w:r>
      <w:r>
        <w:rPr>
          <w:rFonts w:asciiTheme="minorHAnsi" w:hAnsiTheme="minorHAnsi"/>
        </w:rPr>
        <w:t xml:space="preserve">updated </w:t>
      </w:r>
      <w:r w:rsidRPr="00C67C71">
        <w:rPr>
          <w:rFonts w:asciiTheme="minorHAnsi" w:hAnsiTheme="minorHAnsi"/>
        </w:rPr>
        <w:t>to define and describe terms within the document</w:t>
      </w:r>
      <w:r>
        <w:rPr>
          <w:rFonts w:asciiTheme="minorHAnsi" w:hAnsiTheme="minorHAnsi"/>
        </w:rPr>
        <w:t xml:space="preserve"> with the related purpose of enhancing clarity.</w:t>
      </w:r>
    </w:p>
    <w:p w14:paraId="7EABF2EA" w14:textId="5A215435" w:rsidR="00AE27B0" w:rsidRPr="00C67C71" w:rsidRDefault="00F667ED" w:rsidP="00AE27B0">
      <w:pPr>
        <w:spacing w:after="120"/>
        <w:ind w:left="360" w:hanging="360"/>
        <w:rPr>
          <w:rFonts w:asciiTheme="minorHAnsi" w:hAnsiTheme="minorHAnsi"/>
        </w:rPr>
      </w:pPr>
      <w:r w:rsidRPr="000C1F5E">
        <w:rPr>
          <w:rFonts w:asciiTheme="minorHAnsi" w:hAnsiTheme="minorHAnsi"/>
        </w:rPr>
        <w:t xml:space="preserve">The </w:t>
      </w:r>
      <w:r w:rsidRPr="000C1F5E">
        <w:rPr>
          <w:rFonts w:asciiTheme="minorHAnsi" w:hAnsiTheme="minorHAnsi"/>
          <w:i/>
        </w:rPr>
        <w:t>Standards</w:t>
      </w:r>
      <w:r w:rsidRPr="000C1F5E">
        <w:rPr>
          <w:rFonts w:asciiTheme="minorHAnsi" w:hAnsiTheme="minorHAnsi"/>
        </w:rPr>
        <w:t xml:space="preserve"> must be consistent, relevant, and distinctive, and reflect current practice. </w:t>
      </w:r>
      <w:r w:rsidR="00AE27B0" w:rsidRPr="00C67C71">
        <w:rPr>
          <w:rFonts w:asciiTheme="minorHAnsi" w:hAnsiTheme="minorHAnsi"/>
        </w:rPr>
        <w:t xml:space="preserve">The 2013-2014 revision process was guided by the following tenets: </w:t>
      </w:r>
    </w:p>
    <w:p w14:paraId="2592E5A2" w14:textId="77777777" w:rsidR="00AE27B0" w:rsidRPr="00C67C71" w:rsidRDefault="00AE27B0" w:rsidP="00AE27B0">
      <w:pPr>
        <w:ind w:left="360" w:hanging="360"/>
        <w:rPr>
          <w:rFonts w:asciiTheme="minorHAnsi" w:hAnsiTheme="minorHAnsi"/>
        </w:rPr>
      </w:pPr>
    </w:p>
    <w:p w14:paraId="0F803D9D" w14:textId="77777777" w:rsidR="00AE27B0" w:rsidRDefault="00AE27B0" w:rsidP="00E154BC">
      <w:pPr>
        <w:numPr>
          <w:ilvl w:val="0"/>
          <w:numId w:val="37"/>
        </w:numPr>
        <w:spacing w:after="0" w:line="240" w:lineRule="auto"/>
        <w:ind w:left="360"/>
        <w:rPr>
          <w:rFonts w:asciiTheme="minorHAnsi" w:hAnsiTheme="minorHAnsi"/>
        </w:rPr>
      </w:pPr>
      <w:r w:rsidRPr="00C67C71">
        <w:rPr>
          <w:rFonts w:asciiTheme="minorHAnsi" w:hAnsiTheme="minorHAnsi"/>
        </w:rPr>
        <w:t xml:space="preserve">The </w:t>
      </w:r>
      <w:r w:rsidRPr="000E207C">
        <w:rPr>
          <w:rFonts w:asciiTheme="minorHAnsi" w:hAnsiTheme="minorHAnsi"/>
          <w:i/>
        </w:rPr>
        <w:t>Standards</w:t>
      </w:r>
      <w:r w:rsidRPr="00C67C71">
        <w:rPr>
          <w:rFonts w:asciiTheme="minorHAnsi" w:hAnsiTheme="minorHAnsi"/>
        </w:rPr>
        <w:t xml:space="preserve"> must embody </w:t>
      </w:r>
      <w:r>
        <w:rPr>
          <w:rFonts w:asciiTheme="minorHAnsi" w:hAnsiTheme="minorHAnsi"/>
        </w:rPr>
        <w:t>the</w:t>
      </w:r>
      <w:r w:rsidRPr="00C67C71">
        <w:rPr>
          <w:rFonts w:asciiTheme="minorHAnsi" w:hAnsiTheme="minorHAnsi"/>
        </w:rPr>
        <w:t xml:space="preserve"> fundamentals required for protection of the public. </w:t>
      </w:r>
    </w:p>
    <w:p w14:paraId="45C867A2" w14:textId="77777777" w:rsidR="00AE27B0" w:rsidRDefault="00AE27B0" w:rsidP="00AE27B0">
      <w:pPr>
        <w:ind w:left="360" w:hanging="360"/>
        <w:rPr>
          <w:rFonts w:asciiTheme="minorHAnsi" w:hAnsiTheme="minorHAnsi"/>
        </w:rPr>
      </w:pPr>
    </w:p>
    <w:p w14:paraId="343C8326" w14:textId="77777777" w:rsidR="00AE27B0" w:rsidRDefault="00AE27B0" w:rsidP="00E154BC">
      <w:pPr>
        <w:numPr>
          <w:ilvl w:val="0"/>
          <w:numId w:val="37"/>
        </w:numPr>
        <w:spacing w:after="0" w:line="240" w:lineRule="auto"/>
        <w:ind w:left="360"/>
        <w:rPr>
          <w:rFonts w:asciiTheme="minorHAnsi" w:hAnsiTheme="minorHAnsi"/>
        </w:rPr>
      </w:pPr>
      <w:r w:rsidRPr="000C1F5E">
        <w:rPr>
          <w:rFonts w:asciiTheme="minorHAnsi" w:hAnsiTheme="minorHAnsi"/>
        </w:rPr>
        <w:t xml:space="preserve">Many different types of credentialing programs will seek NCCA accreditation.  The </w:t>
      </w:r>
      <w:r w:rsidRPr="000C1F5E">
        <w:rPr>
          <w:rFonts w:asciiTheme="minorHAnsi" w:hAnsiTheme="minorHAnsi"/>
          <w:i/>
        </w:rPr>
        <w:t>Standards</w:t>
      </w:r>
      <w:r w:rsidRPr="000C1F5E">
        <w:rPr>
          <w:rFonts w:asciiTheme="minorHAnsi" w:hAnsiTheme="minorHAnsi"/>
        </w:rPr>
        <w:t xml:space="preserve"> and the terminology used must be adaptable to a wide variety of programs in order to achieve NCCA’s public service mission.  </w:t>
      </w:r>
    </w:p>
    <w:p w14:paraId="108025B8" w14:textId="77777777" w:rsidR="00AE27B0" w:rsidRDefault="00AE27B0" w:rsidP="00AE27B0">
      <w:pPr>
        <w:ind w:left="360" w:hanging="360"/>
        <w:rPr>
          <w:rFonts w:asciiTheme="minorHAnsi" w:hAnsiTheme="minorHAnsi"/>
        </w:rPr>
      </w:pPr>
    </w:p>
    <w:p w14:paraId="1F33C050" w14:textId="77777777" w:rsidR="00AE27B0" w:rsidRDefault="00AE27B0" w:rsidP="00E154BC">
      <w:pPr>
        <w:numPr>
          <w:ilvl w:val="0"/>
          <w:numId w:val="37"/>
        </w:numPr>
        <w:spacing w:after="0" w:line="240" w:lineRule="auto"/>
        <w:ind w:left="360"/>
        <w:rPr>
          <w:rFonts w:asciiTheme="minorHAnsi" w:hAnsiTheme="minorHAnsi"/>
        </w:rPr>
      </w:pPr>
      <w:r w:rsidRPr="000C1F5E">
        <w:rPr>
          <w:rFonts w:asciiTheme="minorHAnsi" w:hAnsiTheme="minorHAnsi"/>
        </w:rPr>
        <w:t xml:space="preserve">The </w:t>
      </w:r>
      <w:r w:rsidRPr="000E207C">
        <w:rPr>
          <w:rFonts w:asciiTheme="minorHAnsi" w:hAnsiTheme="minorHAnsi"/>
          <w:i/>
        </w:rPr>
        <w:t>Standards</w:t>
      </w:r>
      <w:r w:rsidRPr="000C1F5E">
        <w:rPr>
          <w:rFonts w:asciiTheme="minorHAnsi" w:hAnsiTheme="minorHAnsi"/>
        </w:rPr>
        <w:t xml:space="preserve"> must present </w:t>
      </w:r>
      <w:r>
        <w:rPr>
          <w:rFonts w:asciiTheme="minorHAnsi" w:hAnsiTheme="minorHAnsi"/>
        </w:rPr>
        <w:t xml:space="preserve">requirements that are </w:t>
      </w:r>
      <w:r w:rsidRPr="000C1F5E">
        <w:rPr>
          <w:rFonts w:asciiTheme="minorHAnsi" w:hAnsiTheme="minorHAnsi"/>
        </w:rPr>
        <w:t xml:space="preserve">still valuable and relevant to the mission of NCCA accreditation. </w:t>
      </w:r>
    </w:p>
    <w:p w14:paraId="1F6586F2" w14:textId="77777777" w:rsidR="00AE27B0" w:rsidRDefault="00AE27B0" w:rsidP="00AE27B0">
      <w:pPr>
        <w:ind w:left="1080"/>
        <w:rPr>
          <w:rFonts w:asciiTheme="minorHAnsi" w:hAnsiTheme="minorHAnsi"/>
        </w:rPr>
      </w:pPr>
    </w:p>
    <w:p w14:paraId="14F6A924" w14:textId="77777777" w:rsidR="00AE27B0" w:rsidRDefault="00AE27B0" w:rsidP="00E154BC">
      <w:pPr>
        <w:numPr>
          <w:ilvl w:val="0"/>
          <w:numId w:val="37"/>
        </w:numPr>
        <w:spacing w:after="0" w:line="240" w:lineRule="auto"/>
        <w:ind w:left="360"/>
        <w:rPr>
          <w:rFonts w:asciiTheme="minorHAnsi" w:hAnsiTheme="minorHAnsi"/>
        </w:rPr>
      </w:pPr>
      <w:r w:rsidRPr="000C1F5E">
        <w:rPr>
          <w:rFonts w:asciiTheme="minorHAnsi" w:hAnsiTheme="minorHAnsi"/>
        </w:rPr>
        <w:t xml:space="preserve">The documentation required for accreditation must be explicit and minimize redundancy and repetition.  </w:t>
      </w:r>
    </w:p>
    <w:p w14:paraId="55C37888" w14:textId="77777777" w:rsidR="00AE27B0" w:rsidRDefault="00AE27B0" w:rsidP="00AE27B0">
      <w:pPr>
        <w:ind w:left="1080"/>
        <w:rPr>
          <w:rFonts w:asciiTheme="minorHAnsi" w:hAnsiTheme="minorHAnsi"/>
        </w:rPr>
      </w:pPr>
    </w:p>
    <w:p w14:paraId="09AF5C53" w14:textId="79DD7E0E" w:rsidR="005809E8" w:rsidRDefault="005809E8" w:rsidP="00AE27B0">
      <w:pPr>
        <w:spacing w:after="160" w:line="259" w:lineRule="auto"/>
        <w:ind w:left="0" w:firstLine="0"/>
        <w:rPr>
          <w:rFonts w:asciiTheme="minorHAnsi" w:hAnsiTheme="minorHAnsi"/>
        </w:rPr>
      </w:pPr>
    </w:p>
    <w:p w14:paraId="6E1DB6FB" w14:textId="46CB34C1" w:rsidR="000C2D20" w:rsidRPr="000C2D20" w:rsidRDefault="00B819FC" w:rsidP="000C2D20">
      <w:pPr>
        <w:ind w:left="369"/>
        <w:rPr>
          <w:rFonts w:cstheme="minorHAnsi"/>
          <w:b/>
          <w:color w:val="auto"/>
        </w:rPr>
      </w:pPr>
      <w:r>
        <w:rPr>
          <w:rFonts w:cstheme="minorHAnsi"/>
          <w:b/>
          <w:color w:val="auto"/>
        </w:rPr>
        <w:t>2019</w:t>
      </w:r>
      <w:r w:rsidR="000C2D20" w:rsidRPr="000C2D20">
        <w:rPr>
          <w:rFonts w:cstheme="minorHAnsi"/>
          <w:b/>
          <w:color w:val="auto"/>
        </w:rPr>
        <w:t>-2021</w:t>
      </w:r>
    </w:p>
    <w:p w14:paraId="0501B65F" w14:textId="63E8D057" w:rsidR="000C2D20" w:rsidRPr="000C2D20" w:rsidRDefault="000C2D20" w:rsidP="000C2D20">
      <w:pPr>
        <w:ind w:left="0" w:firstLine="0"/>
        <w:rPr>
          <w:rFonts w:asciiTheme="minorHAnsi" w:hAnsiTheme="minorHAnsi"/>
        </w:rPr>
      </w:pPr>
      <w:r w:rsidRPr="000C2D20">
        <w:rPr>
          <w:rFonts w:asciiTheme="minorHAnsi" w:hAnsiTheme="minorHAnsi"/>
        </w:rPr>
        <w:t>The intent of the 2019-2021 revision is to provide clarification, eliminate redundancies, and increase efficiency for both applicants and Commission members. Revisions were also made to address challenges that have arisen in applying the Standards since the prior revision. The opportunity to reorganize some elements within the current Standards resulted in a reduction of the total from 24 to 23.</w:t>
      </w:r>
    </w:p>
    <w:p w14:paraId="2DBDFF4E" w14:textId="5BCF0FB9" w:rsidR="000C2D20" w:rsidRPr="000C2D20" w:rsidRDefault="000C2D20" w:rsidP="000C2D20">
      <w:pPr>
        <w:ind w:left="0" w:firstLine="0"/>
        <w:rPr>
          <w:rFonts w:cstheme="minorHAnsi"/>
          <w:color w:val="auto"/>
        </w:rPr>
      </w:pPr>
      <w:r w:rsidRPr="000C2D20">
        <w:rPr>
          <w:rFonts w:cstheme="minorHAnsi"/>
          <w:color w:val="auto"/>
        </w:rPr>
        <w:t xml:space="preserve">In accordance with ICE’s </w:t>
      </w:r>
      <w:r w:rsidRPr="000C2D20">
        <w:rPr>
          <w:rFonts w:cstheme="minorHAnsi"/>
          <w:i/>
          <w:iCs/>
          <w:color w:val="auto"/>
        </w:rPr>
        <w:t>Standards Development Policy</w:t>
      </w:r>
      <w:r w:rsidRPr="000C2D20">
        <w:rPr>
          <w:rFonts w:cstheme="minorHAnsi"/>
          <w:color w:val="auto"/>
        </w:rPr>
        <w:t xml:space="preserve">, an open call was issued for interested participants and a 15-member Main Committee was formed.  The Main Committee was charged with drafting initial revisions, reviewing public comment, and voting to accept the revised </w:t>
      </w:r>
      <w:r w:rsidRPr="000C2D20">
        <w:rPr>
          <w:rFonts w:cstheme="minorHAnsi"/>
          <w:i/>
          <w:iCs/>
          <w:color w:val="auto"/>
        </w:rPr>
        <w:t xml:space="preserve">Standards.  </w:t>
      </w:r>
      <w:r w:rsidRPr="000C2D20">
        <w:rPr>
          <w:rFonts w:cstheme="minorHAnsi"/>
          <w:color w:val="auto"/>
        </w:rPr>
        <w:t xml:space="preserve">A Technical Advisory Group (TAG) was also formed to provide initial feedback to the Main Committee on their work. The proposed </w:t>
      </w:r>
      <w:r w:rsidRPr="000C2D20">
        <w:rPr>
          <w:rFonts w:cstheme="minorHAnsi"/>
          <w:i/>
          <w:iCs/>
          <w:color w:val="auto"/>
        </w:rPr>
        <w:t>Standards</w:t>
      </w:r>
      <w:r w:rsidRPr="000C2D20">
        <w:rPr>
          <w:rFonts w:cstheme="minorHAnsi"/>
          <w:color w:val="auto"/>
        </w:rPr>
        <w:t xml:space="preserve"> were submitted for public comment on January 29, 2021.  The Main Committee voted to approve the revised Standards </w:t>
      </w:r>
      <w:r w:rsidRPr="004E46D2">
        <w:rPr>
          <w:rFonts w:cstheme="minorHAnsi"/>
          <w:color w:val="auto"/>
          <w:highlight w:val="yellow"/>
        </w:rPr>
        <w:t xml:space="preserve">on </w:t>
      </w:r>
      <w:r w:rsidR="00B819FC" w:rsidRPr="004E46D2">
        <w:rPr>
          <w:rFonts w:cstheme="minorHAnsi"/>
          <w:color w:val="auto"/>
          <w:highlight w:val="yellow"/>
        </w:rPr>
        <w:t>TBD</w:t>
      </w:r>
      <w:r w:rsidRPr="000C2D20">
        <w:rPr>
          <w:rFonts w:cstheme="minorHAnsi"/>
          <w:color w:val="auto"/>
        </w:rPr>
        <w:t>.</w:t>
      </w:r>
    </w:p>
    <w:p w14:paraId="6CF80DED" w14:textId="77777777" w:rsidR="000C2D20" w:rsidRPr="000C2D20" w:rsidRDefault="000C2D20" w:rsidP="000C2D20">
      <w:pPr>
        <w:ind w:left="0" w:firstLine="0"/>
        <w:rPr>
          <w:rFonts w:cstheme="minorHAnsi"/>
          <w:color w:val="auto"/>
        </w:rPr>
      </w:pPr>
      <w:r w:rsidRPr="000C2D20">
        <w:rPr>
          <w:rFonts w:cstheme="minorHAnsi"/>
          <w:color w:val="auto"/>
        </w:rPr>
        <w:t xml:space="preserve">The revised </w:t>
      </w:r>
      <w:r w:rsidRPr="000C2D20">
        <w:rPr>
          <w:rFonts w:cstheme="minorHAnsi"/>
          <w:i/>
          <w:iCs/>
          <w:color w:val="auto"/>
        </w:rPr>
        <w:t>Standards</w:t>
      </w:r>
      <w:r w:rsidRPr="000C2D20">
        <w:rPr>
          <w:rFonts w:cstheme="minorHAnsi"/>
          <w:color w:val="auto"/>
        </w:rPr>
        <w:t xml:space="preserve"> retain their focus on certification programs and continue to be organized into five sections: (1) Purpose, Governance, and Resources, (2) Responsibilities to Stakeholders, (3) Assessment Instruments, (4) Recertification, and (5) Maintaining Accreditation.</w:t>
      </w:r>
    </w:p>
    <w:p w14:paraId="033B3EF4" w14:textId="77777777" w:rsidR="000C2D20" w:rsidRPr="000C2D20" w:rsidRDefault="000C2D20" w:rsidP="000C2D20">
      <w:pPr>
        <w:ind w:left="0" w:firstLine="0"/>
        <w:rPr>
          <w:rFonts w:cstheme="minorHAnsi"/>
          <w:color w:val="auto"/>
        </w:rPr>
      </w:pPr>
      <w:r w:rsidRPr="000C2D20">
        <w:rPr>
          <w:rFonts w:cstheme="minorHAnsi"/>
          <w:color w:val="auto"/>
        </w:rPr>
        <w:t xml:space="preserve">To earn or maintain accreditation by NCCA, the certification program must meet </w:t>
      </w:r>
      <w:r w:rsidRPr="000C2D20">
        <w:rPr>
          <w:rFonts w:cstheme="minorHAnsi"/>
          <w:i/>
          <w:iCs/>
          <w:color w:val="auto"/>
        </w:rPr>
        <w:t>each</w:t>
      </w:r>
      <w:r w:rsidRPr="000C2D20">
        <w:rPr>
          <w:rFonts w:cstheme="minorHAnsi"/>
          <w:color w:val="auto"/>
        </w:rPr>
        <w:t xml:space="preserve"> Standard and provide evidence of compliance through the submission of required documentation. Accompanying each Standard are </w:t>
      </w:r>
      <w:r w:rsidRPr="000C2D20">
        <w:rPr>
          <w:rFonts w:cstheme="minorHAnsi"/>
          <w:b/>
          <w:bCs/>
          <w:i/>
          <w:iCs/>
          <w:color w:val="auto"/>
        </w:rPr>
        <w:t>Essential Elements</w:t>
      </w:r>
      <w:r w:rsidRPr="000C2D20">
        <w:rPr>
          <w:rFonts w:cstheme="minorHAnsi"/>
          <w:color w:val="auto"/>
        </w:rPr>
        <w:t xml:space="preserve">, which are directly related to the Standard and specify what a certification program must do to fulfill requirements of the Standard. </w:t>
      </w:r>
    </w:p>
    <w:p w14:paraId="12EAC1E1" w14:textId="228A6B9B" w:rsidR="000C2D20" w:rsidRPr="000C2D20" w:rsidRDefault="00C24C04" w:rsidP="000C2D20">
      <w:pPr>
        <w:ind w:left="0" w:firstLine="0"/>
        <w:rPr>
          <w:rFonts w:cstheme="minorHAnsi"/>
          <w:color w:val="auto"/>
        </w:rPr>
      </w:pPr>
      <w:r>
        <w:rPr>
          <w:rFonts w:cstheme="minorHAnsi"/>
          <w:color w:val="auto"/>
        </w:rPr>
        <w:t xml:space="preserve">Each Standard is accompanied by a </w:t>
      </w:r>
      <w:r>
        <w:rPr>
          <w:rFonts w:cstheme="minorHAnsi"/>
          <w:b/>
          <w:i/>
          <w:color w:val="auto"/>
        </w:rPr>
        <w:t>C</w:t>
      </w:r>
      <w:r w:rsidRPr="002C5C27">
        <w:rPr>
          <w:rFonts w:cstheme="minorHAnsi"/>
          <w:b/>
          <w:i/>
          <w:color w:val="auto"/>
        </w:rPr>
        <w:t>ommentary</w:t>
      </w:r>
      <w:r>
        <w:rPr>
          <w:rFonts w:cstheme="minorHAnsi"/>
          <w:color w:val="auto"/>
        </w:rPr>
        <w:t xml:space="preserve"> section that is </w:t>
      </w:r>
      <w:r w:rsidR="000C2D20" w:rsidRPr="000C2D20">
        <w:rPr>
          <w:rFonts w:cstheme="minorHAnsi"/>
          <w:color w:val="auto"/>
        </w:rPr>
        <w:t>considered part of the Standard.  The Commentary sections clarify terms, provide examples of practice that help explain a Standard, or offer suggestions regarding evidence that may be provided to demonstrate compliance. NCCA may base accreditation decisions on findings of noncompliance with the Standards</w:t>
      </w:r>
      <w:r>
        <w:rPr>
          <w:rFonts w:cstheme="minorHAnsi"/>
          <w:color w:val="auto"/>
        </w:rPr>
        <w:t xml:space="preserve"> and</w:t>
      </w:r>
      <w:r w:rsidR="000C2D20" w:rsidRPr="000C2D20">
        <w:rPr>
          <w:rFonts w:cstheme="minorHAnsi"/>
          <w:color w:val="auto"/>
        </w:rPr>
        <w:t xml:space="preserve"> Essential Elements, as further elaborated in the Commentary.  The Commentary should not be construed as an exhaustive interpretation of the Standards or Essential Elements, however, and NCCA reserves the right to revise the Commentary </w:t>
      </w:r>
      <w:r w:rsidR="000C2D20" w:rsidRPr="00E154BC">
        <w:rPr>
          <w:rFonts w:cstheme="minorHAnsi"/>
          <w:color w:val="auto"/>
        </w:rPr>
        <w:t xml:space="preserve">sections </w:t>
      </w:r>
      <w:r w:rsidR="00E154BC" w:rsidRPr="00E154BC">
        <w:rPr>
          <w:rFonts w:eastAsia="Times New Roman"/>
          <w:bCs/>
          <w:color w:val="auto"/>
        </w:rPr>
        <w:t>following notice and an opportunity for public comment on the proposed changes</w:t>
      </w:r>
      <w:r w:rsidR="000C2D20" w:rsidRPr="00E154BC">
        <w:rPr>
          <w:rFonts w:cstheme="minorHAnsi"/>
          <w:color w:val="auto"/>
        </w:rPr>
        <w:t xml:space="preserve">. The Glossary of Terms has been replaced by a link to the </w:t>
      </w:r>
      <w:r w:rsidR="000C2D20" w:rsidRPr="00E154BC">
        <w:rPr>
          <w:rFonts w:cstheme="minorHAnsi"/>
          <w:i/>
          <w:iCs/>
          <w:color w:val="auto"/>
        </w:rPr>
        <w:t xml:space="preserve">Basic </w:t>
      </w:r>
      <w:r w:rsidR="00D85907">
        <w:rPr>
          <w:rFonts w:cstheme="minorHAnsi"/>
          <w:i/>
          <w:iCs/>
          <w:color w:val="auto"/>
        </w:rPr>
        <w:t>G</w:t>
      </w:r>
      <w:r w:rsidR="000C2D20" w:rsidRPr="00E154BC">
        <w:rPr>
          <w:rFonts w:cstheme="minorHAnsi"/>
          <w:i/>
          <w:iCs/>
          <w:color w:val="auto"/>
        </w:rPr>
        <w:t xml:space="preserve">uide to </w:t>
      </w:r>
      <w:r w:rsidR="00D85907">
        <w:rPr>
          <w:rFonts w:cstheme="minorHAnsi"/>
          <w:i/>
          <w:iCs/>
          <w:color w:val="auto"/>
        </w:rPr>
        <w:t>C</w:t>
      </w:r>
      <w:r w:rsidR="000C2D20" w:rsidRPr="00E154BC">
        <w:rPr>
          <w:rFonts w:cstheme="minorHAnsi"/>
          <w:i/>
          <w:iCs/>
          <w:color w:val="auto"/>
        </w:rPr>
        <w:t xml:space="preserve">redentialing </w:t>
      </w:r>
      <w:r w:rsidR="00D85907">
        <w:rPr>
          <w:rFonts w:cstheme="minorHAnsi"/>
          <w:i/>
          <w:iCs/>
          <w:color w:val="auto"/>
        </w:rPr>
        <w:t>T</w:t>
      </w:r>
      <w:r w:rsidR="000C2D20" w:rsidRPr="00E154BC">
        <w:rPr>
          <w:rFonts w:cstheme="minorHAnsi"/>
          <w:i/>
          <w:iCs/>
          <w:color w:val="auto"/>
        </w:rPr>
        <w:t>erminology</w:t>
      </w:r>
      <w:r w:rsidR="00D85907">
        <w:rPr>
          <w:rFonts w:cstheme="minorHAnsi"/>
          <w:i/>
          <w:iCs/>
          <w:color w:val="auto"/>
        </w:rPr>
        <w:t>, 2</w:t>
      </w:r>
      <w:r w:rsidR="00D85907" w:rsidRPr="00D85907">
        <w:rPr>
          <w:rFonts w:cstheme="minorHAnsi"/>
          <w:i/>
          <w:iCs/>
          <w:color w:val="auto"/>
          <w:vertAlign w:val="superscript"/>
        </w:rPr>
        <w:t>nd</w:t>
      </w:r>
      <w:r w:rsidR="00D85907">
        <w:rPr>
          <w:rFonts w:cstheme="minorHAnsi"/>
          <w:i/>
          <w:iCs/>
          <w:color w:val="auto"/>
        </w:rPr>
        <w:t xml:space="preserve"> edition</w:t>
      </w:r>
      <w:r w:rsidR="000C2D20" w:rsidRPr="00E154BC">
        <w:rPr>
          <w:rFonts w:cstheme="minorHAnsi"/>
          <w:i/>
          <w:iCs/>
          <w:color w:val="auto"/>
        </w:rPr>
        <w:t xml:space="preserve"> </w:t>
      </w:r>
      <w:r w:rsidR="000C2D20" w:rsidRPr="00E154BC">
        <w:rPr>
          <w:rFonts w:cstheme="minorHAnsi"/>
          <w:color w:val="auto"/>
        </w:rPr>
        <w:t>(</w:t>
      </w:r>
      <w:r w:rsidR="000C2D20" w:rsidRPr="000C2D20">
        <w:rPr>
          <w:rFonts w:cstheme="minorHAnsi"/>
          <w:color w:val="auto"/>
        </w:rPr>
        <w:t xml:space="preserve">I.C.E. 2020). There are three instances in the standards in which certain terminology is noted: </w:t>
      </w:r>
    </w:p>
    <w:p w14:paraId="531C80CC" w14:textId="653B58C5" w:rsidR="000C2D20" w:rsidRDefault="000C2D20" w:rsidP="00E154BC">
      <w:pPr>
        <w:pStyle w:val="ListParagraph"/>
        <w:numPr>
          <w:ilvl w:val="0"/>
          <w:numId w:val="59"/>
        </w:numPr>
        <w:ind w:left="359"/>
        <w:rPr>
          <w:rFonts w:cstheme="minorHAnsi"/>
          <w:color w:val="auto"/>
        </w:rPr>
      </w:pPr>
      <w:r w:rsidRPr="000C2D20">
        <w:rPr>
          <w:rFonts w:cstheme="minorHAnsi"/>
          <w:color w:val="auto"/>
        </w:rPr>
        <w:t xml:space="preserve">In the </w:t>
      </w:r>
      <w:r w:rsidR="00D85907" w:rsidRPr="00E154BC">
        <w:rPr>
          <w:rFonts w:cstheme="minorHAnsi"/>
          <w:i/>
          <w:iCs/>
          <w:color w:val="auto"/>
        </w:rPr>
        <w:t xml:space="preserve">Basic </w:t>
      </w:r>
      <w:r w:rsidR="00D85907">
        <w:rPr>
          <w:rFonts w:cstheme="minorHAnsi"/>
          <w:i/>
          <w:iCs/>
          <w:color w:val="auto"/>
        </w:rPr>
        <w:t>G</w:t>
      </w:r>
      <w:r w:rsidR="00D85907" w:rsidRPr="00E154BC">
        <w:rPr>
          <w:rFonts w:cstheme="minorHAnsi"/>
          <w:i/>
          <w:iCs/>
          <w:color w:val="auto"/>
        </w:rPr>
        <w:t xml:space="preserve">uide to </w:t>
      </w:r>
      <w:r w:rsidR="00D85907">
        <w:rPr>
          <w:rFonts w:cstheme="minorHAnsi"/>
          <w:i/>
          <w:iCs/>
          <w:color w:val="auto"/>
        </w:rPr>
        <w:t>C</w:t>
      </w:r>
      <w:r w:rsidR="00D85907" w:rsidRPr="00E154BC">
        <w:rPr>
          <w:rFonts w:cstheme="minorHAnsi"/>
          <w:i/>
          <w:iCs/>
          <w:color w:val="auto"/>
        </w:rPr>
        <w:t xml:space="preserve">redentialing </w:t>
      </w:r>
      <w:r w:rsidR="00D85907">
        <w:rPr>
          <w:rFonts w:cstheme="minorHAnsi"/>
          <w:i/>
          <w:iCs/>
          <w:color w:val="auto"/>
        </w:rPr>
        <w:t>T</w:t>
      </w:r>
      <w:r w:rsidR="00D85907" w:rsidRPr="00E154BC">
        <w:rPr>
          <w:rFonts w:cstheme="minorHAnsi"/>
          <w:i/>
          <w:iCs/>
          <w:color w:val="auto"/>
        </w:rPr>
        <w:t>erminology</w:t>
      </w:r>
      <w:r w:rsidR="00D85907">
        <w:rPr>
          <w:rFonts w:cstheme="minorHAnsi"/>
          <w:i/>
          <w:iCs/>
          <w:color w:val="auto"/>
        </w:rPr>
        <w:t>, 2</w:t>
      </w:r>
      <w:r w:rsidR="00D85907" w:rsidRPr="00D85907">
        <w:rPr>
          <w:rFonts w:cstheme="minorHAnsi"/>
          <w:i/>
          <w:iCs/>
          <w:color w:val="auto"/>
          <w:vertAlign w:val="superscript"/>
        </w:rPr>
        <w:t>nd</w:t>
      </w:r>
      <w:r w:rsidR="00D85907">
        <w:rPr>
          <w:rFonts w:cstheme="minorHAnsi"/>
          <w:i/>
          <w:iCs/>
          <w:color w:val="auto"/>
        </w:rPr>
        <w:t xml:space="preserve"> edition</w:t>
      </w:r>
      <w:r w:rsidR="00D85907" w:rsidRPr="00E154BC">
        <w:rPr>
          <w:rFonts w:cstheme="minorHAnsi"/>
          <w:i/>
          <w:iCs/>
          <w:color w:val="auto"/>
        </w:rPr>
        <w:t xml:space="preserve"> </w:t>
      </w:r>
      <w:r w:rsidR="00D85907" w:rsidRPr="00E154BC">
        <w:rPr>
          <w:rFonts w:cstheme="minorHAnsi"/>
          <w:color w:val="auto"/>
        </w:rPr>
        <w:t>(</w:t>
      </w:r>
      <w:r w:rsidR="00D85907" w:rsidRPr="000C2D20">
        <w:rPr>
          <w:rFonts w:cstheme="minorHAnsi"/>
          <w:color w:val="auto"/>
        </w:rPr>
        <w:t>I.C.E. 2020)</w:t>
      </w:r>
      <w:r w:rsidRPr="000C2D20">
        <w:rPr>
          <w:rFonts w:cstheme="minorHAnsi"/>
          <w:iCs/>
          <w:color w:val="auto"/>
        </w:rPr>
        <w:t>, the definition</w:t>
      </w:r>
      <w:r w:rsidRPr="000C2D20">
        <w:rPr>
          <w:rFonts w:cstheme="minorHAnsi"/>
          <w:color w:val="auto"/>
        </w:rPr>
        <w:t xml:space="preserve"> for Publicly Available is "Easily available and accessible, with or without request". The expectation for NCCA accreditation is that certifying programs should be transparent and accountable to potential stakeholders. Therefore, wherever the term “publicly available” appears, as a rule it should be interpreted as “available without request,” or if a request is necessary, the certification program should explain why a request is necessary.   </w:t>
      </w:r>
    </w:p>
    <w:p w14:paraId="0ACD8DAC" w14:textId="77777777" w:rsidR="000C2D20" w:rsidRPr="000C2D20" w:rsidRDefault="000C2D20" w:rsidP="000C2D20">
      <w:pPr>
        <w:pStyle w:val="ListParagraph"/>
        <w:ind w:left="359" w:firstLine="0"/>
        <w:rPr>
          <w:rFonts w:cstheme="minorHAnsi"/>
          <w:color w:val="auto"/>
        </w:rPr>
      </w:pPr>
    </w:p>
    <w:p w14:paraId="3F00DE5A" w14:textId="32194F04" w:rsidR="000C2D20" w:rsidRDefault="000C2D20" w:rsidP="00E154BC">
      <w:pPr>
        <w:pStyle w:val="ListParagraph"/>
        <w:numPr>
          <w:ilvl w:val="0"/>
          <w:numId w:val="59"/>
        </w:numPr>
        <w:ind w:left="359"/>
        <w:rPr>
          <w:rFonts w:cstheme="minorHAnsi"/>
          <w:color w:val="auto"/>
        </w:rPr>
      </w:pPr>
      <w:r w:rsidRPr="000C2D20">
        <w:rPr>
          <w:rFonts w:cstheme="minorHAnsi"/>
          <w:color w:val="auto"/>
        </w:rPr>
        <w:t>The definitions for the words credential and designation are included in Commentary 2 of Standard 1.</w:t>
      </w:r>
    </w:p>
    <w:p w14:paraId="0FF9148A" w14:textId="0D8A8676" w:rsidR="000C2D20" w:rsidRPr="000C2D20" w:rsidRDefault="000C2D20" w:rsidP="000C2D20">
      <w:pPr>
        <w:pStyle w:val="ListParagraph"/>
        <w:ind w:left="359" w:firstLine="0"/>
        <w:rPr>
          <w:rFonts w:cstheme="minorHAnsi"/>
          <w:color w:val="auto"/>
        </w:rPr>
      </w:pPr>
    </w:p>
    <w:p w14:paraId="1169D50A" w14:textId="75905059" w:rsidR="000C2D20" w:rsidRDefault="000C2D20" w:rsidP="00E154BC">
      <w:pPr>
        <w:pStyle w:val="ListParagraph"/>
        <w:numPr>
          <w:ilvl w:val="0"/>
          <w:numId w:val="59"/>
        </w:numPr>
        <w:ind w:left="359"/>
        <w:rPr>
          <w:rFonts w:cstheme="minorHAnsi"/>
          <w:color w:val="auto"/>
        </w:rPr>
      </w:pPr>
      <w:r w:rsidRPr="000C2D20">
        <w:rPr>
          <w:rFonts w:cstheme="minorHAnsi"/>
          <w:color w:val="auto"/>
        </w:rPr>
        <w:t>An explanation of differential item functioning, not included in the Basic Guide, is included in Commentary 4 of Standard 20.</w:t>
      </w:r>
    </w:p>
    <w:p w14:paraId="3C675321" w14:textId="09C426EF" w:rsidR="000C2D20" w:rsidRPr="000C2D20" w:rsidRDefault="000C2D20" w:rsidP="000C2D20">
      <w:pPr>
        <w:ind w:left="0" w:firstLine="0"/>
        <w:rPr>
          <w:rFonts w:cstheme="minorHAnsi"/>
          <w:color w:val="auto"/>
        </w:rPr>
      </w:pPr>
    </w:p>
    <w:p w14:paraId="46F3EAEC" w14:textId="40FB5BD1" w:rsidR="00AE27B0" w:rsidRPr="00644BF1" w:rsidRDefault="00AE27B0" w:rsidP="000C2D20">
      <w:pPr>
        <w:spacing w:after="160" w:line="259" w:lineRule="auto"/>
        <w:ind w:left="0" w:firstLine="0"/>
        <w:rPr>
          <w:rFonts w:asciiTheme="minorHAnsi" w:hAnsiTheme="minorHAnsi"/>
        </w:rPr>
      </w:pPr>
      <w:r>
        <w:rPr>
          <w:rFonts w:asciiTheme="minorHAnsi" w:hAnsiTheme="minorHAnsi"/>
        </w:rPr>
        <w:br w:type="page"/>
      </w:r>
    </w:p>
    <w:p w14:paraId="168840B2" w14:textId="77777777" w:rsidR="00AE27B0" w:rsidRPr="001B4756" w:rsidRDefault="00AE27B0" w:rsidP="00AE27B0">
      <w:pPr>
        <w:pStyle w:val="Heading1"/>
        <w:rPr>
          <w:rFonts w:asciiTheme="minorHAnsi" w:hAnsiTheme="minorHAnsi"/>
        </w:rPr>
      </w:pPr>
      <w:bookmarkStart w:id="1" w:name="_Toc75525942"/>
      <w:r w:rsidRPr="001B4756">
        <w:rPr>
          <w:rFonts w:asciiTheme="minorHAnsi" w:hAnsiTheme="minorHAnsi"/>
        </w:rPr>
        <w:t>Standard 1: Purpose</w:t>
      </w:r>
      <w:bookmarkEnd w:id="1"/>
      <w:r w:rsidRPr="001B4756">
        <w:rPr>
          <w:rFonts w:asciiTheme="minorHAnsi" w:hAnsiTheme="minorHAnsi"/>
        </w:rPr>
        <w:t xml:space="preserve"> </w:t>
      </w:r>
    </w:p>
    <w:p w14:paraId="0426A1CB" w14:textId="114D1471" w:rsidR="00AE27B0" w:rsidRPr="001B4756" w:rsidRDefault="00AE27B0" w:rsidP="00AE27B0">
      <w:pPr>
        <w:spacing w:after="189"/>
        <w:ind w:left="11" w:hanging="10"/>
        <w:rPr>
          <w:rFonts w:asciiTheme="minorHAnsi" w:hAnsiTheme="minorHAnsi"/>
        </w:rPr>
      </w:pPr>
      <w:r w:rsidRPr="001B4756">
        <w:rPr>
          <w:rFonts w:asciiTheme="minorHAnsi" w:hAnsiTheme="minorHAnsi"/>
          <w:b/>
        </w:rPr>
        <w:t>The purpose of the certification program must be to recognize each individual who meets established criteria. These criteria must uphold standards for practice in a profession, occupation, role, or specialty area.</w:t>
      </w:r>
    </w:p>
    <w:p w14:paraId="591993E7" w14:textId="0CCAA264" w:rsidR="00AE27B0" w:rsidRDefault="00AE27B0" w:rsidP="00AE27B0">
      <w:pPr>
        <w:spacing w:after="75" w:line="259" w:lineRule="auto"/>
        <w:ind w:left="11" w:hanging="10"/>
        <w:rPr>
          <w:rFonts w:asciiTheme="minorHAnsi" w:hAnsiTheme="minorHAnsi"/>
          <w:b/>
          <w:i/>
          <w:color w:val="4E81BC"/>
        </w:rPr>
      </w:pPr>
      <w:r w:rsidRPr="001B4756">
        <w:rPr>
          <w:rFonts w:asciiTheme="minorHAnsi" w:hAnsiTheme="minorHAnsi"/>
          <w:b/>
          <w:i/>
          <w:color w:val="4E81BC"/>
        </w:rPr>
        <w:t>Essential Elements:</w:t>
      </w:r>
    </w:p>
    <w:p w14:paraId="54C48B9A" w14:textId="15A77FA5" w:rsidR="004C7796" w:rsidRDefault="004C7796" w:rsidP="00E154BC">
      <w:pPr>
        <w:pStyle w:val="ListParagraph"/>
        <w:numPr>
          <w:ilvl w:val="0"/>
          <w:numId w:val="61"/>
        </w:numPr>
        <w:spacing w:after="75" w:line="259" w:lineRule="auto"/>
        <w:rPr>
          <w:rFonts w:asciiTheme="minorHAnsi" w:hAnsiTheme="minorHAnsi"/>
        </w:rPr>
      </w:pPr>
      <w:r w:rsidRPr="00CC1B57">
        <w:rPr>
          <w:rFonts w:asciiTheme="minorHAnsi" w:hAnsiTheme="minorHAnsi"/>
        </w:rPr>
        <w:t>The certification program must make the following information publicly available</w:t>
      </w:r>
      <w:r w:rsidR="00342C83">
        <w:rPr>
          <w:rFonts w:asciiTheme="minorHAnsi" w:hAnsiTheme="minorHAnsi"/>
        </w:rPr>
        <w:t>*</w:t>
      </w:r>
      <w:r w:rsidRPr="002C5C27">
        <w:rPr>
          <w:rFonts w:asciiTheme="minorHAnsi" w:hAnsiTheme="minorHAnsi"/>
        </w:rPr>
        <w:t>:</w:t>
      </w:r>
    </w:p>
    <w:p w14:paraId="55D888B3" w14:textId="3406049C" w:rsidR="00342C83" w:rsidRDefault="00342C83" w:rsidP="00E154BC">
      <w:pPr>
        <w:pStyle w:val="ListParagraph"/>
        <w:numPr>
          <w:ilvl w:val="1"/>
          <w:numId w:val="61"/>
        </w:numPr>
        <w:spacing w:after="75" w:line="259" w:lineRule="auto"/>
        <w:rPr>
          <w:rFonts w:asciiTheme="minorHAnsi" w:hAnsiTheme="minorHAnsi"/>
        </w:rPr>
      </w:pPr>
      <w:r>
        <w:rPr>
          <w:rFonts w:asciiTheme="minorHAnsi" w:hAnsiTheme="minorHAnsi"/>
        </w:rPr>
        <w:t xml:space="preserve">A description of </w:t>
      </w:r>
      <w:r w:rsidRPr="001B4756">
        <w:rPr>
          <w:rFonts w:asciiTheme="minorHAnsi" w:hAnsiTheme="minorHAnsi"/>
        </w:rPr>
        <w:t>the population(s) being certified</w:t>
      </w:r>
      <w:r>
        <w:rPr>
          <w:rFonts w:asciiTheme="minorHAnsi" w:hAnsiTheme="minorHAnsi"/>
        </w:rPr>
        <w:t>;</w:t>
      </w:r>
    </w:p>
    <w:p w14:paraId="65EBA84A" w14:textId="5194D035" w:rsidR="00342C83" w:rsidRDefault="00342C83" w:rsidP="00E154BC">
      <w:pPr>
        <w:pStyle w:val="ListParagraph"/>
        <w:numPr>
          <w:ilvl w:val="1"/>
          <w:numId w:val="61"/>
        </w:numPr>
        <w:spacing w:after="75" w:line="259" w:lineRule="auto"/>
        <w:rPr>
          <w:rFonts w:asciiTheme="minorHAnsi" w:hAnsiTheme="minorHAnsi"/>
        </w:rPr>
      </w:pPr>
      <w:r w:rsidRPr="001B4756">
        <w:rPr>
          <w:rFonts w:asciiTheme="minorHAnsi" w:hAnsiTheme="minorHAnsi"/>
        </w:rPr>
        <w:t xml:space="preserve">The purpose </w:t>
      </w:r>
      <w:r w:rsidRPr="00A2398A">
        <w:rPr>
          <w:rFonts w:asciiTheme="minorHAnsi" w:hAnsiTheme="minorHAnsi"/>
        </w:rPr>
        <w:t>and requirements</w:t>
      </w:r>
      <w:r>
        <w:rPr>
          <w:rFonts w:asciiTheme="minorHAnsi" w:hAnsiTheme="minorHAnsi"/>
        </w:rPr>
        <w:t xml:space="preserve"> </w:t>
      </w:r>
      <w:r w:rsidRPr="001B4756">
        <w:rPr>
          <w:rFonts w:asciiTheme="minorHAnsi" w:hAnsiTheme="minorHAnsi"/>
        </w:rPr>
        <w:t xml:space="preserve">of the certification </w:t>
      </w:r>
      <w:r>
        <w:rPr>
          <w:rFonts w:asciiTheme="minorHAnsi" w:hAnsiTheme="minorHAnsi"/>
        </w:rPr>
        <w:t>program;</w:t>
      </w:r>
    </w:p>
    <w:p w14:paraId="7FDB669F" w14:textId="58198270" w:rsidR="00787BF0" w:rsidRDefault="00342C83" w:rsidP="00E154BC">
      <w:pPr>
        <w:pStyle w:val="ListParagraph"/>
        <w:numPr>
          <w:ilvl w:val="1"/>
          <w:numId w:val="61"/>
        </w:numPr>
        <w:spacing w:after="75" w:line="259" w:lineRule="auto"/>
        <w:rPr>
          <w:rFonts w:asciiTheme="minorHAnsi" w:hAnsiTheme="minorHAnsi"/>
        </w:rPr>
      </w:pPr>
      <w:r w:rsidRPr="0053506E">
        <w:rPr>
          <w:rFonts w:asciiTheme="minorHAnsi" w:hAnsiTheme="minorHAnsi"/>
        </w:rPr>
        <w:t>The credential, designation, and/or mark issued to certificants</w:t>
      </w:r>
      <w:r>
        <w:rPr>
          <w:rFonts w:asciiTheme="minorHAnsi" w:hAnsiTheme="minorHAnsi"/>
        </w:rPr>
        <w:t>.</w:t>
      </w:r>
    </w:p>
    <w:p w14:paraId="65ADD7E1" w14:textId="77777777" w:rsidR="0059593A" w:rsidRPr="0059593A" w:rsidRDefault="0059593A" w:rsidP="0059593A">
      <w:pPr>
        <w:pStyle w:val="ListParagraph"/>
        <w:spacing w:after="75" w:line="259" w:lineRule="auto"/>
        <w:ind w:left="1441" w:firstLine="0"/>
        <w:rPr>
          <w:rFonts w:asciiTheme="minorHAnsi" w:hAnsiTheme="minorHAnsi"/>
        </w:rPr>
      </w:pPr>
    </w:p>
    <w:p w14:paraId="4D09DE60" w14:textId="786B812F" w:rsidR="006B315E" w:rsidRPr="002C5C27" w:rsidRDefault="009405E4" w:rsidP="00E154BC">
      <w:pPr>
        <w:pStyle w:val="ListParagraph"/>
        <w:numPr>
          <w:ilvl w:val="0"/>
          <w:numId w:val="61"/>
        </w:numPr>
        <w:spacing w:after="189"/>
        <w:ind w:right="1"/>
        <w:rPr>
          <w:rFonts w:asciiTheme="minorHAnsi" w:hAnsiTheme="minorHAnsi"/>
        </w:rPr>
      </w:pPr>
      <w:r>
        <w:t xml:space="preserve">Each designation or mark that is issued or formally recognized by the program must align with the credential </w:t>
      </w:r>
      <w:r w:rsidRPr="004E46D2">
        <w:t>earned</w:t>
      </w:r>
      <w:r w:rsidR="00171238" w:rsidRPr="004E46D2">
        <w:t>.</w:t>
      </w:r>
    </w:p>
    <w:p w14:paraId="169E0A36" w14:textId="45B13B0C" w:rsidR="00AE27B0" w:rsidRPr="001B4756" w:rsidRDefault="00AE27B0" w:rsidP="00AE27B0">
      <w:pPr>
        <w:spacing w:after="233" w:line="259" w:lineRule="auto"/>
        <w:ind w:left="11" w:hanging="10"/>
        <w:rPr>
          <w:rFonts w:asciiTheme="minorHAnsi" w:hAnsiTheme="minorHAnsi"/>
        </w:rPr>
      </w:pPr>
      <w:r w:rsidRPr="001B4756">
        <w:rPr>
          <w:rFonts w:asciiTheme="minorHAnsi" w:hAnsiTheme="minorHAnsi"/>
          <w:b/>
          <w:i/>
          <w:color w:val="4E81BC"/>
        </w:rPr>
        <w:t>Commentary:</w:t>
      </w:r>
    </w:p>
    <w:p w14:paraId="47FA6646" w14:textId="687E5281" w:rsidR="00AE27B0" w:rsidRPr="00A2398A" w:rsidRDefault="00AE27B0" w:rsidP="00E154BC">
      <w:pPr>
        <w:numPr>
          <w:ilvl w:val="0"/>
          <w:numId w:val="60"/>
        </w:numPr>
        <w:spacing w:after="243" w:line="250" w:lineRule="auto"/>
        <w:ind w:hanging="360"/>
        <w:rPr>
          <w:rFonts w:asciiTheme="minorHAnsi" w:hAnsiTheme="minorHAnsi"/>
        </w:rPr>
      </w:pPr>
      <w:r w:rsidRPr="00A2398A">
        <w:rPr>
          <w:rFonts w:asciiTheme="minorHAnsi" w:hAnsiTheme="minorHAnsi"/>
        </w:rPr>
        <w:t xml:space="preserve">Certification can be offered for a specific profession, occupation, role, or specialty area across multiple disciplines. The program should specify the </w:t>
      </w:r>
      <w:r w:rsidR="00B60A3C" w:rsidRPr="00A2398A">
        <w:rPr>
          <w:rFonts w:asciiTheme="minorHAnsi" w:hAnsiTheme="minorHAnsi"/>
        </w:rPr>
        <w:t xml:space="preserve">target </w:t>
      </w:r>
      <w:r w:rsidR="0053506E" w:rsidRPr="00A2398A">
        <w:rPr>
          <w:rFonts w:asciiTheme="minorHAnsi" w:hAnsiTheme="minorHAnsi"/>
        </w:rPr>
        <w:t>population</w:t>
      </w:r>
      <w:r w:rsidRPr="00A2398A">
        <w:rPr>
          <w:rFonts w:asciiTheme="minorHAnsi" w:hAnsiTheme="minorHAnsi"/>
        </w:rPr>
        <w:t>(s) for certification</w:t>
      </w:r>
      <w:r w:rsidR="005A5E65">
        <w:rPr>
          <w:rFonts w:asciiTheme="minorHAnsi" w:hAnsiTheme="minorHAnsi"/>
        </w:rPr>
        <w:t xml:space="preserve">, </w:t>
      </w:r>
      <w:r w:rsidR="0059593A">
        <w:rPr>
          <w:rFonts w:asciiTheme="minorHAnsi" w:hAnsiTheme="minorHAnsi"/>
        </w:rPr>
        <w:t>including</w:t>
      </w:r>
      <w:r w:rsidR="0059593A" w:rsidRPr="00A2398A">
        <w:rPr>
          <w:rFonts w:asciiTheme="minorHAnsi" w:hAnsiTheme="minorHAnsi"/>
        </w:rPr>
        <w:t xml:space="preserve"> </w:t>
      </w:r>
      <w:r w:rsidR="0059593A">
        <w:rPr>
          <w:rFonts w:asciiTheme="minorHAnsi" w:hAnsiTheme="minorHAnsi"/>
        </w:rPr>
        <w:t>the</w:t>
      </w:r>
      <w:r w:rsidRPr="00A2398A">
        <w:rPr>
          <w:rFonts w:asciiTheme="minorHAnsi" w:hAnsiTheme="minorHAnsi"/>
        </w:rPr>
        <w:t xml:space="preserve"> level of experience for the targeted practitioner</w:t>
      </w:r>
      <w:r w:rsidR="005A5E65">
        <w:rPr>
          <w:rFonts w:asciiTheme="minorHAnsi" w:hAnsiTheme="minorHAnsi"/>
        </w:rPr>
        <w:t xml:space="preserve">, as well as the </w:t>
      </w:r>
      <w:r w:rsidR="005A5E65" w:rsidRPr="00A2398A">
        <w:rPr>
          <w:rFonts w:asciiTheme="minorHAnsi" w:hAnsiTheme="minorHAnsi"/>
        </w:rPr>
        <w:t>purpose of the certification program</w:t>
      </w:r>
      <w:r w:rsidRPr="00A2398A">
        <w:rPr>
          <w:rFonts w:asciiTheme="minorHAnsi" w:hAnsiTheme="minorHAnsi"/>
        </w:rPr>
        <w:t>.</w:t>
      </w:r>
    </w:p>
    <w:p w14:paraId="118F555B" w14:textId="39274755" w:rsidR="002A22C0" w:rsidRDefault="00AF1E2D" w:rsidP="00E154BC">
      <w:pPr>
        <w:numPr>
          <w:ilvl w:val="0"/>
          <w:numId w:val="60"/>
        </w:numPr>
        <w:spacing w:after="243" w:line="250" w:lineRule="auto"/>
        <w:ind w:hanging="360"/>
        <w:rPr>
          <w:rFonts w:asciiTheme="minorHAnsi" w:hAnsiTheme="minorHAnsi"/>
        </w:rPr>
      </w:pPr>
      <w:r>
        <w:rPr>
          <w:rFonts w:asciiTheme="minorHAnsi" w:hAnsiTheme="minorHAnsi"/>
        </w:rPr>
        <w:t>F</w:t>
      </w:r>
      <w:r w:rsidR="0053506E" w:rsidRPr="0053506E">
        <w:rPr>
          <w:rFonts w:asciiTheme="minorHAnsi" w:hAnsiTheme="minorHAnsi"/>
        </w:rPr>
        <w:t xml:space="preserve">or purposes of the </w:t>
      </w:r>
      <w:r w:rsidR="0053506E" w:rsidRPr="0053506E">
        <w:rPr>
          <w:rFonts w:asciiTheme="minorHAnsi" w:hAnsiTheme="minorHAnsi"/>
          <w:i/>
          <w:iCs/>
        </w:rPr>
        <w:t>NCCA Standards</w:t>
      </w:r>
      <w:r w:rsidR="0053506E" w:rsidRPr="0053506E">
        <w:rPr>
          <w:rFonts w:asciiTheme="minorHAnsi" w:hAnsiTheme="minorHAnsi"/>
        </w:rPr>
        <w:t xml:space="preserve">, a </w:t>
      </w:r>
      <w:r w:rsidR="0053506E" w:rsidRPr="0053506E">
        <w:rPr>
          <w:rFonts w:asciiTheme="minorHAnsi" w:hAnsiTheme="minorHAnsi"/>
          <w:b/>
          <w:bCs/>
        </w:rPr>
        <w:t>credential</w:t>
      </w:r>
      <w:r w:rsidR="0053506E" w:rsidRPr="0053506E">
        <w:rPr>
          <w:rFonts w:asciiTheme="minorHAnsi" w:hAnsiTheme="minorHAnsi"/>
        </w:rPr>
        <w:t xml:space="preserve"> is defined as </w:t>
      </w:r>
      <w:r w:rsidR="00D20D2C">
        <w:rPr>
          <w:rFonts w:asciiTheme="minorHAnsi" w:hAnsiTheme="minorHAnsi"/>
        </w:rPr>
        <w:t xml:space="preserve">a </w:t>
      </w:r>
      <w:r w:rsidR="0053506E" w:rsidRPr="0053506E">
        <w:rPr>
          <w:rFonts w:asciiTheme="minorHAnsi" w:hAnsiTheme="minorHAnsi"/>
        </w:rPr>
        <w:t>“</w:t>
      </w:r>
      <w:r w:rsidR="00D20D2C">
        <w:rPr>
          <w:rFonts w:asciiTheme="minorHAnsi" w:hAnsiTheme="minorHAnsi"/>
        </w:rPr>
        <w:t>f</w:t>
      </w:r>
      <w:r w:rsidR="0053506E" w:rsidRPr="0053506E">
        <w:rPr>
          <w:rFonts w:asciiTheme="minorHAnsi" w:hAnsiTheme="minorHAnsi"/>
        </w:rPr>
        <w:t xml:space="preserve">ormal recognition awarded to an individual who has met predetermined standards and maintains any renewal requirements” and </w:t>
      </w:r>
      <w:r w:rsidR="0053506E" w:rsidRPr="0053506E">
        <w:rPr>
          <w:rFonts w:asciiTheme="minorHAnsi" w:hAnsiTheme="minorHAnsi"/>
          <w:b/>
          <w:bCs/>
        </w:rPr>
        <w:t>designation</w:t>
      </w:r>
      <w:r w:rsidR="0053506E" w:rsidRPr="0053506E">
        <w:rPr>
          <w:rFonts w:asciiTheme="minorHAnsi" w:hAnsiTheme="minorHAnsi"/>
        </w:rPr>
        <w:t xml:space="preserve"> is defined as</w:t>
      </w:r>
      <w:r w:rsidR="00D20D2C">
        <w:rPr>
          <w:rFonts w:asciiTheme="minorHAnsi" w:hAnsiTheme="minorHAnsi"/>
        </w:rPr>
        <w:t>:</w:t>
      </w:r>
      <w:r w:rsidR="0053506E" w:rsidRPr="0053506E">
        <w:rPr>
          <w:rFonts w:asciiTheme="minorHAnsi" w:hAnsiTheme="minorHAnsi"/>
        </w:rPr>
        <w:t xml:space="preserve"> “An indication of a credential that an individual holds, which could be a specific title, letters, or acronyms before or after an individual’s name</w:t>
      </w:r>
      <w:r>
        <w:rPr>
          <w:rFonts w:asciiTheme="minorHAnsi" w:hAnsiTheme="minorHAnsi"/>
        </w:rPr>
        <w:t>.”</w:t>
      </w:r>
    </w:p>
    <w:p w14:paraId="41AF2CF5" w14:textId="77777777" w:rsidR="00AF1E2D" w:rsidRPr="00AF1E2D" w:rsidRDefault="00AF1E2D" w:rsidP="00E154BC">
      <w:pPr>
        <w:pStyle w:val="ListParagraph"/>
        <w:numPr>
          <w:ilvl w:val="0"/>
          <w:numId w:val="60"/>
        </w:numPr>
        <w:ind w:right="1"/>
        <w:rPr>
          <w:rFonts w:asciiTheme="minorHAnsi" w:hAnsiTheme="minorHAnsi"/>
        </w:rPr>
      </w:pPr>
      <w:r w:rsidRPr="00AF1E2D">
        <w:rPr>
          <w:rFonts w:asciiTheme="minorHAnsi" w:hAnsiTheme="minorHAnsi"/>
        </w:rPr>
        <w:t>In most cases, the designation issued or formally recognized by the certification program aligns with the credential. In rare cases, however, the program may issue a designation that does not accurately reflect the credential. In those cases, the certification program should:</w:t>
      </w:r>
    </w:p>
    <w:p w14:paraId="785C92FC" w14:textId="77777777" w:rsidR="00AF1E2D" w:rsidRPr="00AF1E2D" w:rsidRDefault="00AF1E2D" w:rsidP="00E154BC">
      <w:pPr>
        <w:pStyle w:val="ListParagraph"/>
        <w:numPr>
          <w:ilvl w:val="1"/>
          <w:numId w:val="62"/>
        </w:numPr>
        <w:ind w:right="1"/>
        <w:rPr>
          <w:rFonts w:asciiTheme="minorHAnsi" w:hAnsiTheme="minorHAnsi"/>
        </w:rPr>
      </w:pPr>
      <w:r w:rsidRPr="00AF1E2D">
        <w:rPr>
          <w:rFonts w:asciiTheme="minorHAnsi" w:hAnsiTheme="minorHAnsi"/>
        </w:rPr>
        <w:t>provide a rationale with supporting information that addresses the potential misunderstanding and/or misuse of the designation by stakeholder groups such as employers or consumers of a certificant’s services, and</w:t>
      </w:r>
    </w:p>
    <w:p w14:paraId="58B8C007" w14:textId="2A9ED921" w:rsidR="00AF1E2D" w:rsidRDefault="00AF1E2D" w:rsidP="00E154BC">
      <w:pPr>
        <w:pStyle w:val="ListParagraph"/>
        <w:numPr>
          <w:ilvl w:val="1"/>
          <w:numId w:val="62"/>
        </w:numPr>
        <w:ind w:right="1"/>
        <w:rPr>
          <w:rFonts w:asciiTheme="minorHAnsi" w:hAnsiTheme="minorHAnsi"/>
        </w:rPr>
      </w:pPr>
      <w:r w:rsidRPr="00AF1E2D">
        <w:rPr>
          <w:rFonts w:asciiTheme="minorHAnsi" w:hAnsiTheme="minorHAnsi"/>
        </w:rPr>
        <w:t>have a mechanism to identify variations among certificants that is publicly available.</w:t>
      </w:r>
      <w:r>
        <w:rPr>
          <w:rFonts w:asciiTheme="minorHAnsi" w:hAnsiTheme="minorHAnsi"/>
        </w:rPr>
        <w:br/>
      </w:r>
    </w:p>
    <w:p w14:paraId="37AA4296" w14:textId="17AE148C" w:rsidR="00AF1E2D" w:rsidRDefault="00AF1E2D" w:rsidP="00E154BC">
      <w:pPr>
        <w:pStyle w:val="ListParagraph"/>
        <w:numPr>
          <w:ilvl w:val="0"/>
          <w:numId w:val="60"/>
        </w:numPr>
        <w:ind w:right="1"/>
        <w:rPr>
          <w:rFonts w:asciiTheme="minorHAnsi" w:hAnsiTheme="minorHAnsi"/>
        </w:rPr>
      </w:pPr>
      <w:r w:rsidRPr="00AF1E2D">
        <w:rPr>
          <w:rFonts w:asciiTheme="minorHAnsi" w:hAnsiTheme="minorHAnsi"/>
        </w:rPr>
        <w:t>In some cases, a certification program may not offer a designation, meaning there is no formal indication of the credential such as a specific title, letters, or acronym that certificants can use before or after their name. In such cases, the certification program should provide an explanation.</w:t>
      </w:r>
    </w:p>
    <w:p w14:paraId="0C56FC14" w14:textId="77777777" w:rsidR="00AF1E2D" w:rsidRDefault="00AF1E2D" w:rsidP="00A059D8">
      <w:pPr>
        <w:pStyle w:val="ListParagraph"/>
        <w:ind w:left="721" w:right="1" w:firstLine="0"/>
        <w:rPr>
          <w:rFonts w:asciiTheme="minorHAnsi" w:hAnsiTheme="minorHAnsi"/>
        </w:rPr>
      </w:pPr>
    </w:p>
    <w:p w14:paraId="6FDBD2D3" w14:textId="4DEEC2BC" w:rsidR="00E033D6" w:rsidRPr="002A22C0" w:rsidRDefault="00AE27B0" w:rsidP="00E154BC">
      <w:pPr>
        <w:pStyle w:val="ListParagraph"/>
        <w:numPr>
          <w:ilvl w:val="0"/>
          <w:numId w:val="60"/>
        </w:numPr>
        <w:ind w:right="1"/>
        <w:rPr>
          <w:rFonts w:asciiTheme="minorHAnsi" w:hAnsiTheme="minorHAnsi"/>
        </w:rPr>
      </w:pPr>
      <w:r w:rsidRPr="002A22C0">
        <w:rPr>
          <w:rFonts w:asciiTheme="minorHAnsi" w:hAnsiTheme="minorHAnsi"/>
        </w:rPr>
        <w:t>Suggested evidence to document that th</w:t>
      </w:r>
      <w:r w:rsidR="00123418">
        <w:rPr>
          <w:rFonts w:asciiTheme="minorHAnsi" w:hAnsiTheme="minorHAnsi"/>
        </w:rPr>
        <w:t>is</w:t>
      </w:r>
      <w:r w:rsidRPr="002A22C0">
        <w:rPr>
          <w:rFonts w:asciiTheme="minorHAnsi" w:hAnsiTheme="minorHAnsi"/>
        </w:rPr>
        <w:t xml:space="preserve"> Standard has been met </w:t>
      </w:r>
      <w:r w:rsidR="00123418">
        <w:rPr>
          <w:rFonts w:asciiTheme="minorHAnsi" w:hAnsiTheme="minorHAnsi"/>
        </w:rPr>
        <w:t xml:space="preserve">may </w:t>
      </w:r>
      <w:r w:rsidRPr="002A22C0">
        <w:rPr>
          <w:rFonts w:asciiTheme="minorHAnsi" w:hAnsiTheme="minorHAnsi"/>
        </w:rPr>
        <w:t>include a mission statement, bylaws, candidate handbook, policy and procedures document, and other publicly available documents.</w:t>
      </w:r>
      <w:r w:rsidR="005A5E65">
        <w:rPr>
          <w:rFonts w:asciiTheme="minorHAnsi" w:hAnsiTheme="minorHAnsi"/>
        </w:rPr>
        <w:br/>
      </w:r>
      <w:r w:rsidR="005A5E65">
        <w:rPr>
          <w:rFonts w:asciiTheme="minorHAnsi" w:hAnsiTheme="minorHAnsi"/>
        </w:rPr>
        <w:br/>
        <w:t xml:space="preserve">*For the purposes of </w:t>
      </w:r>
      <w:r w:rsidR="005A5E65">
        <w:rPr>
          <w:rFonts w:asciiTheme="minorHAnsi" w:hAnsiTheme="minorHAnsi"/>
          <w:i/>
        </w:rPr>
        <w:t>NCCA Standards</w:t>
      </w:r>
      <w:r w:rsidR="005A5E65">
        <w:rPr>
          <w:rFonts w:asciiTheme="minorHAnsi" w:hAnsiTheme="minorHAnsi"/>
        </w:rPr>
        <w:t xml:space="preserve">, </w:t>
      </w:r>
      <w:r w:rsidR="005A5E65" w:rsidRPr="00002C39">
        <w:rPr>
          <w:rFonts w:asciiTheme="minorHAnsi" w:hAnsiTheme="minorHAnsi"/>
        </w:rPr>
        <w:t>wherever the term “publicly available” appears</w:t>
      </w:r>
      <w:r w:rsidR="005A5E65">
        <w:rPr>
          <w:rFonts w:asciiTheme="minorHAnsi" w:hAnsiTheme="minorHAnsi"/>
        </w:rPr>
        <w:t>, it should be interpreted as “</w:t>
      </w:r>
      <w:r w:rsidR="005A5E65" w:rsidRPr="00002C39">
        <w:rPr>
          <w:rFonts w:asciiTheme="minorHAnsi" w:hAnsiTheme="minorHAnsi"/>
        </w:rPr>
        <w:t>available without request.”  If any information identified as “publicly available” in these Standards is only available upon request, the certification program should</w:t>
      </w:r>
      <w:r w:rsidR="005A5E65">
        <w:rPr>
          <w:rFonts w:asciiTheme="minorHAnsi" w:hAnsiTheme="minorHAnsi"/>
        </w:rPr>
        <w:t xml:space="preserve"> provide a rationale.</w:t>
      </w:r>
    </w:p>
    <w:p w14:paraId="65DF48AA" w14:textId="77777777" w:rsidR="00AE27B0" w:rsidRPr="003377D5" w:rsidRDefault="00AE27B0" w:rsidP="00AE27B0">
      <w:pPr>
        <w:ind w:left="1080" w:right="1" w:firstLine="0"/>
        <w:rPr>
          <w:rFonts w:asciiTheme="minorHAnsi" w:hAnsiTheme="minorHAnsi"/>
        </w:rPr>
      </w:pPr>
    </w:p>
    <w:p w14:paraId="41F39AC4" w14:textId="77777777" w:rsidR="00AE27B0" w:rsidRPr="001B4756" w:rsidRDefault="00AE27B0" w:rsidP="00AE27B0">
      <w:pPr>
        <w:pStyle w:val="Heading1"/>
        <w:rPr>
          <w:rFonts w:asciiTheme="minorHAnsi" w:hAnsiTheme="minorHAnsi"/>
        </w:rPr>
      </w:pPr>
      <w:bookmarkStart w:id="2" w:name="_Toc75525943"/>
      <w:r w:rsidRPr="001B4756">
        <w:rPr>
          <w:rFonts w:asciiTheme="minorHAnsi" w:hAnsiTheme="minorHAnsi"/>
        </w:rPr>
        <w:t>Standard 2: Governance and Autonomy</w:t>
      </w:r>
      <w:bookmarkEnd w:id="2"/>
      <w:r w:rsidRPr="001B4756">
        <w:rPr>
          <w:rFonts w:asciiTheme="minorHAnsi" w:hAnsiTheme="minorHAnsi"/>
          <w:color w:val="355F91"/>
        </w:rPr>
        <w:t xml:space="preserve"> </w:t>
      </w:r>
    </w:p>
    <w:p w14:paraId="39853874" w14:textId="49132AB0" w:rsidR="00AE27B0" w:rsidRPr="001B4756" w:rsidRDefault="00AE27B0" w:rsidP="00AE27B0">
      <w:pPr>
        <w:spacing w:after="111"/>
        <w:ind w:left="11" w:hanging="10"/>
        <w:rPr>
          <w:rFonts w:asciiTheme="minorHAnsi" w:hAnsiTheme="minorHAnsi"/>
        </w:rPr>
      </w:pPr>
      <w:r w:rsidRPr="001B4756">
        <w:rPr>
          <w:rFonts w:asciiTheme="minorHAnsi" w:hAnsiTheme="minorHAnsi"/>
          <w:b/>
        </w:rPr>
        <w:t>The certification program must be structured and governed in ways that are appropriate and effective for the profession, occupation, role, or specialty area; that ensure stakeholder representation; and that ensure autonomy in decision-making over all essential certification activities.</w:t>
      </w:r>
    </w:p>
    <w:p w14:paraId="46D39F85" w14:textId="7F598EBB" w:rsidR="00AE27B0" w:rsidRPr="001B4756" w:rsidRDefault="00AE27B0" w:rsidP="00AE27B0">
      <w:pPr>
        <w:spacing w:after="75" w:line="259" w:lineRule="auto"/>
        <w:ind w:left="11" w:hanging="10"/>
        <w:rPr>
          <w:rFonts w:asciiTheme="minorHAnsi" w:hAnsiTheme="minorHAnsi"/>
        </w:rPr>
      </w:pPr>
      <w:r w:rsidRPr="001B4756">
        <w:rPr>
          <w:rFonts w:asciiTheme="minorHAnsi" w:hAnsiTheme="minorHAnsi"/>
          <w:b/>
          <w:i/>
          <w:color w:val="4E81BC"/>
        </w:rPr>
        <w:t>Essential Elements:</w:t>
      </w:r>
    </w:p>
    <w:p w14:paraId="3F9B81F1" w14:textId="29C5923F" w:rsidR="00AE27B0" w:rsidRPr="001B4756" w:rsidRDefault="00AE27B0" w:rsidP="00E154BC">
      <w:pPr>
        <w:numPr>
          <w:ilvl w:val="0"/>
          <w:numId w:val="1"/>
        </w:numPr>
        <w:spacing w:after="0"/>
        <w:ind w:right="1" w:hanging="360"/>
        <w:rPr>
          <w:rFonts w:asciiTheme="minorHAnsi" w:hAnsiTheme="minorHAnsi"/>
        </w:rPr>
      </w:pPr>
      <w:r w:rsidRPr="001B4756">
        <w:rPr>
          <w:rFonts w:asciiTheme="minorHAnsi" w:hAnsiTheme="minorHAnsi"/>
        </w:rPr>
        <w:t xml:space="preserve">The certification program must have established policies and procedures showing that the governance structure and the process for selection and removal of certification board members protects against undue influence that could compromise the integrity of the certification process. </w:t>
      </w:r>
    </w:p>
    <w:p w14:paraId="4BD4BF1C" w14:textId="1B884D89" w:rsidR="00AE27B0" w:rsidRPr="001B4756" w:rsidRDefault="00AE27B0" w:rsidP="00AE27B0">
      <w:pPr>
        <w:spacing w:after="34" w:line="259" w:lineRule="auto"/>
        <w:ind w:left="721" w:firstLine="0"/>
        <w:rPr>
          <w:rFonts w:asciiTheme="minorHAnsi" w:hAnsiTheme="minorHAnsi"/>
        </w:rPr>
      </w:pPr>
    </w:p>
    <w:p w14:paraId="3BB476BB" w14:textId="18CAAF69" w:rsidR="00AE27B0" w:rsidRPr="001B4756" w:rsidRDefault="00AE27B0" w:rsidP="00E154BC">
      <w:pPr>
        <w:numPr>
          <w:ilvl w:val="0"/>
          <w:numId w:val="1"/>
        </w:numPr>
        <w:spacing w:after="0"/>
        <w:ind w:right="1" w:hanging="360"/>
        <w:rPr>
          <w:rFonts w:asciiTheme="minorHAnsi" w:hAnsiTheme="minorHAnsi"/>
        </w:rPr>
      </w:pPr>
      <w:r w:rsidRPr="001B4756">
        <w:rPr>
          <w:rFonts w:asciiTheme="minorHAnsi" w:hAnsiTheme="minorHAnsi"/>
        </w:rPr>
        <w:t>The certification organization must identify its status as a legal entity (or part of a legal entity) and demonstrate that the certification board has autonomy in decision-making for all essential certification policies and activities.</w:t>
      </w:r>
    </w:p>
    <w:p w14:paraId="153BAA72" w14:textId="77777777" w:rsidR="00AE27B0" w:rsidRPr="001B4756" w:rsidRDefault="00AE27B0" w:rsidP="00AE27B0">
      <w:pPr>
        <w:spacing w:after="34" w:line="259" w:lineRule="auto"/>
        <w:ind w:left="1" w:firstLine="0"/>
        <w:rPr>
          <w:rFonts w:asciiTheme="minorHAnsi" w:hAnsiTheme="minorHAnsi"/>
        </w:rPr>
      </w:pPr>
      <w:r w:rsidRPr="001B4756">
        <w:rPr>
          <w:rFonts w:asciiTheme="minorHAnsi" w:hAnsiTheme="minorHAnsi"/>
        </w:rPr>
        <w:t xml:space="preserve"> </w:t>
      </w:r>
    </w:p>
    <w:p w14:paraId="2D0687F8" w14:textId="5CA78D20" w:rsidR="00AE27B0" w:rsidRPr="001B4756" w:rsidRDefault="00AE27B0" w:rsidP="00E154BC">
      <w:pPr>
        <w:numPr>
          <w:ilvl w:val="0"/>
          <w:numId w:val="1"/>
        </w:numPr>
        <w:spacing w:after="0"/>
        <w:ind w:right="1" w:hanging="360"/>
        <w:rPr>
          <w:rFonts w:asciiTheme="minorHAnsi" w:hAnsiTheme="minorHAnsi"/>
        </w:rPr>
      </w:pPr>
      <w:r w:rsidRPr="001B4756">
        <w:rPr>
          <w:rFonts w:asciiTheme="minorHAnsi" w:hAnsiTheme="minorHAnsi"/>
        </w:rPr>
        <w:t>The composition of the certification board must include individuals from the certified population and may include other appropriate stakeholder groups. The certification program must identify its stakeholders and provide an ongoing mechanism to solicit their input.</w:t>
      </w:r>
    </w:p>
    <w:p w14:paraId="6E9B038B" w14:textId="77777777" w:rsidR="00AE27B0" w:rsidRPr="001B4756" w:rsidRDefault="00AE27B0" w:rsidP="00AE27B0">
      <w:pPr>
        <w:spacing w:after="32" w:line="259" w:lineRule="auto"/>
        <w:ind w:left="1" w:firstLine="0"/>
        <w:rPr>
          <w:rFonts w:asciiTheme="minorHAnsi" w:hAnsiTheme="minorHAnsi"/>
        </w:rPr>
      </w:pPr>
      <w:r w:rsidRPr="001B4756">
        <w:rPr>
          <w:rFonts w:asciiTheme="minorHAnsi" w:hAnsiTheme="minorHAnsi"/>
        </w:rPr>
        <w:t xml:space="preserve"> </w:t>
      </w:r>
    </w:p>
    <w:p w14:paraId="4BE3CC27" w14:textId="35D45F95" w:rsidR="00AE27B0" w:rsidRPr="001B4756" w:rsidRDefault="00AE27B0" w:rsidP="00E154BC">
      <w:pPr>
        <w:numPr>
          <w:ilvl w:val="0"/>
          <w:numId w:val="1"/>
        </w:numPr>
        <w:spacing w:after="0"/>
        <w:ind w:right="1" w:hanging="360"/>
        <w:rPr>
          <w:rFonts w:asciiTheme="minorHAnsi" w:hAnsiTheme="minorHAnsi"/>
        </w:rPr>
      </w:pPr>
      <w:r w:rsidRPr="001B4756">
        <w:rPr>
          <w:rFonts w:asciiTheme="minorHAnsi" w:hAnsiTheme="minorHAnsi"/>
        </w:rPr>
        <w:t>The certification board must include at least one member, with voting rights, that represents the public or non-employer consumer interest. The certification program must document how the public interest is routinely represented and protected.</w:t>
      </w:r>
    </w:p>
    <w:p w14:paraId="7D1BDA4B" w14:textId="77777777" w:rsidR="00AE27B0" w:rsidRPr="001B4756" w:rsidRDefault="00AE27B0" w:rsidP="00AE27B0">
      <w:pPr>
        <w:spacing w:after="0" w:line="259" w:lineRule="auto"/>
        <w:ind w:left="0" w:firstLine="0"/>
        <w:rPr>
          <w:rFonts w:asciiTheme="minorHAnsi" w:hAnsiTheme="minorHAnsi"/>
        </w:rPr>
      </w:pPr>
      <w:r w:rsidRPr="001B4756">
        <w:rPr>
          <w:rFonts w:asciiTheme="minorHAnsi" w:hAnsiTheme="minorHAnsi"/>
        </w:rPr>
        <w:t xml:space="preserve"> </w:t>
      </w:r>
    </w:p>
    <w:p w14:paraId="30925F31" w14:textId="1E18D0D0" w:rsidR="00AE27B0" w:rsidRPr="001B4756" w:rsidRDefault="00AE27B0" w:rsidP="00E154BC">
      <w:pPr>
        <w:numPr>
          <w:ilvl w:val="0"/>
          <w:numId w:val="1"/>
        </w:numPr>
        <w:spacing w:after="192"/>
        <w:ind w:right="1" w:hanging="360"/>
        <w:rPr>
          <w:rFonts w:asciiTheme="minorHAnsi" w:hAnsiTheme="minorHAnsi"/>
        </w:rPr>
      </w:pPr>
      <w:r w:rsidRPr="001B4756">
        <w:rPr>
          <w:rFonts w:asciiTheme="minorHAnsi" w:hAnsiTheme="minorHAnsi"/>
        </w:rPr>
        <w:t>The certification program must demonstrate that members of the certification board do not have a conflict of interest in their overall capacity to serve that could compromise the integrity of the certification program.</w:t>
      </w:r>
    </w:p>
    <w:p w14:paraId="7A5A9CA9" w14:textId="3B330B3C" w:rsidR="00AE27B0" w:rsidRPr="001B4756" w:rsidRDefault="00AE27B0" w:rsidP="00AE27B0">
      <w:pPr>
        <w:spacing w:after="32" w:line="259" w:lineRule="auto"/>
        <w:ind w:left="10" w:hanging="10"/>
        <w:rPr>
          <w:rFonts w:asciiTheme="minorHAnsi" w:hAnsiTheme="minorHAnsi"/>
        </w:rPr>
      </w:pPr>
      <w:r w:rsidRPr="001B4756">
        <w:rPr>
          <w:rFonts w:asciiTheme="minorHAnsi" w:hAnsiTheme="minorHAnsi"/>
          <w:b/>
          <w:i/>
          <w:color w:val="4E81BC"/>
        </w:rPr>
        <w:t>Commentary:</w:t>
      </w:r>
    </w:p>
    <w:p w14:paraId="0138F2A3" w14:textId="390F75DC" w:rsidR="00AE27B0" w:rsidRPr="001B4756" w:rsidRDefault="00AE27B0" w:rsidP="00E154BC">
      <w:pPr>
        <w:numPr>
          <w:ilvl w:val="0"/>
          <w:numId w:val="2"/>
        </w:numPr>
        <w:spacing w:after="167"/>
        <w:ind w:right="1" w:hanging="360"/>
        <w:rPr>
          <w:rFonts w:asciiTheme="minorHAnsi" w:hAnsiTheme="minorHAnsi"/>
        </w:rPr>
      </w:pPr>
      <w:r w:rsidRPr="001B4756">
        <w:rPr>
          <w:rFonts w:asciiTheme="minorHAnsi" w:hAnsiTheme="minorHAnsi"/>
        </w:rPr>
        <w:t>The appropriate structure and governance of a certification program should reflect the interests of the general public in the availability and implementation of the credential. In traditional forms of professional or occupational certification, the public interest requires direct protection of essential certification decisions from undue influence. Such protection is especially important when a certification program is sponsored by a professional membership association or proprietary entity. The certification program may be a stand-alone legal entity or part of an existing legal entity. The authority of the certification board or governing body should be clearly defined</w:t>
      </w:r>
      <w:r>
        <w:rPr>
          <w:rFonts w:asciiTheme="minorHAnsi" w:hAnsiTheme="minorHAnsi"/>
        </w:rPr>
        <w:t xml:space="preserve"> in governing or legal documents</w:t>
      </w:r>
      <w:r w:rsidRPr="001B4756">
        <w:rPr>
          <w:rFonts w:asciiTheme="minorHAnsi" w:hAnsiTheme="minorHAnsi"/>
        </w:rPr>
        <w:t>. The tax status of the legal entity should be documented.</w:t>
      </w:r>
    </w:p>
    <w:p w14:paraId="00C118C8" w14:textId="55CA4F4C" w:rsidR="00AE27B0" w:rsidRPr="001B4756" w:rsidRDefault="00AE27B0" w:rsidP="00E154BC">
      <w:pPr>
        <w:numPr>
          <w:ilvl w:val="0"/>
          <w:numId w:val="2"/>
        </w:numPr>
        <w:spacing w:after="166"/>
        <w:ind w:right="1" w:hanging="360"/>
        <w:rPr>
          <w:rFonts w:asciiTheme="minorHAnsi" w:hAnsiTheme="minorHAnsi"/>
        </w:rPr>
      </w:pPr>
      <w:r w:rsidRPr="001B4756">
        <w:rPr>
          <w:rFonts w:asciiTheme="minorHAnsi" w:hAnsiTheme="minorHAnsi"/>
        </w:rPr>
        <w:t>Essential certification decisions refer to the core aspects of a certification program, such as eligibility standards; standards for initial certification and maintaining certification; disciplinary determinations; the development, administration, and scoring of examinations; and the selection of subject-matter experts (SMEs).</w:t>
      </w:r>
    </w:p>
    <w:p w14:paraId="0AE061AA" w14:textId="77777777" w:rsidR="00AE27B0" w:rsidRPr="001B4756" w:rsidRDefault="00AE27B0" w:rsidP="00E154BC">
      <w:pPr>
        <w:numPr>
          <w:ilvl w:val="0"/>
          <w:numId w:val="2"/>
        </w:numPr>
        <w:ind w:right="1" w:hanging="360"/>
        <w:rPr>
          <w:rFonts w:asciiTheme="minorHAnsi" w:hAnsiTheme="minorHAnsi"/>
        </w:rPr>
      </w:pPr>
      <w:r w:rsidRPr="001B4756">
        <w:rPr>
          <w:rFonts w:asciiTheme="minorHAnsi" w:hAnsiTheme="minorHAnsi"/>
        </w:rPr>
        <w:t xml:space="preserve">Decisions that are NOT considered essential include those decisions related to employee selection, office location, marketing and communications efforts, and final budget or contract approval as long as sufficient financial resources are provided for the certification program and policies and procedures are in place to provide for autonomy in essential certification decisions. </w:t>
      </w:r>
    </w:p>
    <w:p w14:paraId="5D0F6DCA" w14:textId="47671B9A" w:rsidR="00AE27B0" w:rsidRPr="001B4756" w:rsidRDefault="00DD2C5B" w:rsidP="00E154BC">
      <w:pPr>
        <w:numPr>
          <w:ilvl w:val="0"/>
          <w:numId w:val="2"/>
        </w:numPr>
        <w:spacing w:after="165"/>
        <w:ind w:right="1" w:hanging="360"/>
        <w:rPr>
          <w:rFonts w:asciiTheme="minorHAnsi" w:hAnsiTheme="minorHAnsi"/>
        </w:rPr>
      </w:pPr>
      <w:r>
        <w:rPr>
          <w:rFonts w:asciiTheme="minorHAnsi" w:hAnsiTheme="minorHAnsi"/>
        </w:rPr>
        <w:t>A</w:t>
      </w:r>
      <w:r w:rsidR="00AE27B0" w:rsidRPr="00606E60">
        <w:rPr>
          <w:rFonts w:asciiTheme="minorHAnsi" w:hAnsiTheme="minorHAnsi"/>
        </w:rPr>
        <w:t xml:space="preserve"> plan to rotate members on and off the certification board should be implemented to ensure a balance of stakeholder input</w:t>
      </w:r>
      <w:r>
        <w:rPr>
          <w:rFonts w:asciiTheme="minorHAnsi" w:hAnsiTheme="minorHAnsi"/>
        </w:rPr>
        <w:t xml:space="preserve"> and to prevent undue influence on certification board decisions.</w:t>
      </w:r>
      <w:r w:rsidR="00F116F9">
        <w:rPr>
          <w:rFonts w:asciiTheme="minorHAnsi" w:hAnsiTheme="minorHAnsi"/>
        </w:rPr>
        <w:t xml:space="preserve"> For example, the plan may include term limits</w:t>
      </w:r>
      <w:r w:rsidR="00F116F9" w:rsidRPr="000B513A">
        <w:rPr>
          <w:rFonts w:asciiTheme="minorHAnsi" w:hAnsiTheme="minorHAnsi"/>
        </w:rPr>
        <w:t>, maximum number of terms</w:t>
      </w:r>
      <w:r w:rsidR="00F116F9">
        <w:rPr>
          <w:rFonts w:asciiTheme="minorHAnsi" w:hAnsiTheme="minorHAnsi"/>
        </w:rPr>
        <w:t xml:space="preserve">, or assignment of members of the governing body based on </w:t>
      </w:r>
      <w:r w:rsidR="00171238" w:rsidRPr="004E46D2">
        <w:rPr>
          <w:rFonts w:asciiTheme="minorHAnsi" w:hAnsiTheme="minorHAnsi"/>
        </w:rPr>
        <w:t xml:space="preserve">a </w:t>
      </w:r>
      <w:r w:rsidR="00F116F9" w:rsidRPr="004E46D2">
        <w:rPr>
          <w:rFonts w:asciiTheme="minorHAnsi" w:hAnsiTheme="minorHAnsi"/>
        </w:rPr>
        <w:t>specific qualification such as</w:t>
      </w:r>
      <w:r w:rsidR="00171238" w:rsidRPr="004E46D2">
        <w:rPr>
          <w:rFonts w:asciiTheme="minorHAnsi" w:hAnsiTheme="minorHAnsi"/>
        </w:rPr>
        <w:t xml:space="preserve"> the</w:t>
      </w:r>
      <w:r w:rsidR="00F116F9" w:rsidRPr="004E46D2">
        <w:rPr>
          <w:rFonts w:asciiTheme="minorHAnsi" w:hAnsiTheme="minorHAnsi"/>
        </w:rPr>
        <w:t xml:space="preserve"> credenti</w:t>
      </w:r>
      <w:r w:rsidR="00F116F9">
        <w:rPr>
          <w:rFonts w:asciiTheme="minorHAnsi" w:hAnsiTheme="minorHAnsi"/>
        </w:rPr>
        <w:t>al held.</w:t>
      </w:r>
    </w:p>
    <w:p w14:paraId="33F3C455" w14:textId="428DBBE6" w:rsidR="00AE27B0" w:rsidRPr="001B4756" w:rsidRDefault="00AE27B0" w:rsidP="00E154BC">
      <w:pPr>
        <w:numPr>
          <w:ilvl w:val="0"/>
          <w:numId w:val="2"/>
        </w:numPr>
        <w:spacing w:after="167"/>
        <w:ind w:right="1" w:hanging="360"/>
        <w:rPr>
          <w:rFonts w:asciiTheme="minorHAnsi" w:hAnsiTheme="minorHAnsi"/>
        </w:rPr>
      </w:pPr>
      <w:r w:rsidRPr="001B4756">
        <w:rPr>
          <w:rFonts w:asciiTheme="minorHAnsi" w:hAnsiTheme="minorHAnsi"/>
        </w:rPr>
        <w:t xml:space="preserve">Undue influence may result from pressures that diminish or negate the </w:t>
      </w:r>
      <w:r w:rsidR="00644E69">
        <w:rPr>
          <w:rFonts w:asciiTheme="minorHAnsi" w:hAnsiTheme="minorHAnsi"/>
        </w:rPr>
        <w:t xml:space="preserve">ability of the governing body </w:t>
      </w:r>
      <w:r w:rsidRPr="001B4756">
        <w:rPr>
          <w:rFonts w:asciiTheme="minorHAnsi" w:hAnsiTheme="minorHAnsi"/>
        </w:rPr>
        <w:t>to act freely on behalf of the interests of the certification program. Undue influence may also be caused by a lack of balanced representation on the certification board. Examples of undue influence can include</w:t>
      </w:r>
      <w:r w:rsidR="000B513A">
        <w:rPr>
          <w:rFonts w:asciiTheme="minorHAnsi" w:hAnsiTheme="minorHAnsi"/>
        </w:rPr>
        <w:t xml:space="preserve"> but are not limited to</w:t>
      </w:r>
      <w:r w:rsidRPr="001B4756">
        <w:rPr>
          <w:rFonts w:asciiTheme="minorHAnsi" w:hAnsiTheme="minorHAnsi"/>
        </w:rPr>
        <w:t xml:space="preserve"> </w:t>
      </w:r>
      <w:r>
        <w:rPr>
          <w:rFonts w:asciiTheme="minorHAnsi" w:hAnsiTheme="minorHAnsi"/>
        </w:rPr>
        <w:t xml:space="preserve">long-serving board members, </w:t>
      </w:r>
      <w:r w:rsidRPr="001B4756">
        <w:rPr>
          <w:rFonts w:asciiTheme="minorHAnsi" w:hAnsiTheme="minorHAnsi"/>
        </w:rPr>
        <w:t xml:space="preserve">pressure from a parent organization or outside entity to </w:t>
      </w:r>
      <w:r w:rsidR="00C434B8">
        <w:rPr>
          <w:rFonts w:asciiTheme="minorHAnsi" w:hAnsiTheme="minorHAnsi"/>
        </w:rPr>
        <w:t>modify</w:t>
      </w:r>
      <w:r w:rsidR="00C434B8" w:rsidRPr="001B4756">
        <w:rPr>
          <w:rFonts w:asciiTheme="minorHAnsi" w:hAnsiTheme="minorHAnsi"/>
        </w:rPr>
        <w:t xml:space="preserve"> </w:t>
      </w:r>
      <w:r w:rsidRPr="001B4756">
        <w:rPr>
          <w:rFonts w:asciiTheme="minorHAnsi" w:hAnsiTheme="minorHAnsi"/>
        </w:rPr>
        <w:t>certification standards, limit</w:t>
      </w:r>
      <w:r w:rsidR="007B0073">
        <w:rPr>
          <w:rFonts w:asciiTheme="minorHAnsi" w:hAnsiTheme="minorHAnsi"/>
        </w:rPr>
        <w:t>ing</w:t>
      </w:r>
      <w:r w:rsidRPr="001B4756">
        <w:rPr>
          <w:rFonts w:asciiTheme="minorHAnsi" w:hAnsiTheme="minorHAnsi"/>
        </w:rPr>
        <w:t xml:space="preserve"> the number of certificants, or either reduc</w:t>
      </w:r>
      <w:r w:rsidR="007B0073">
        <w:rPr>
          <w:rFonts w:asciiTheme="minorHAnsi" w:hAnsiTheme="minorHAnsi"/>
        </w:rPr>
        <w:t>ing</w:t>
      </w:r>
      <w:r w:rsidRPr="001B4756">
        <w:rPr>
          <w:rFonts w:asciiTheme="minorHAnsi" w:hAnsiTheme="minorHAnsi"/>
        </w:rPr>
        <w:t xml:space="preserve"> or elevat</w:t>
      </w:r>
      <w:r w:rsidR="007B0073">
        <w:rPr>
          <w:rFonts w:asciiTheme="minorHAnsi" w:hAnsiTheme="minorHAnsi"/>
        </w:rPr>
        <w:t>ing</w:t>
      </w:r>
      <w:r w:rsidRPr="001B4756">
        <w:rPr>
          <w:rFonts w:asciiTheme="minorHAnsi" w:hAnsiTheme="minorHAnsi"/>
        </w:rPr>
        <w:t xml:space="preserve"> the established standard or requirements. Appointment of a significant number of certification board members by a parent organization or related entity may constitute undue influence. The certifying organization must explain how selection of the certification board, whether by appointment, election, or nomination, protects the certification board from undue influence.</w:t>
      </w:r>
    </w:p>
    <w:p w14:paraId="29BFCB78" w14:textId="312FF3AF" w:rsidR="00AE27B0" w:rsidRPr="001B4756" w:rsidRDefault="00AE27B0" w:rsidP="00E154BC">
      <w:pPr>
        <w:numPr>
          <w:ilvl w:val="0"/>
          <w:numId w:val="2"/>
        </w:numPr>
        <w:spacing w:after="246"/>
        <w:ind w:right="1" w:hanging="360"/>
        <w:rPr>
          <w:rFonts w:asciiTheme="minorHAnsi" w:hAnsiTheme="minorHAnsi"/>
        </w:rPr>
      </w:pPr>
      <w:r w:rsidRPr="001B4756">
        <w:rPr>
          <w:rFonts w:asciiTheme="minorHAnsi" w:hAnsiTheme="minorHAnsi"/>
        </w:rPr>
        <w:t>Each certification program has its own set of stakeholder groups that have an interest in the quality, governance, and operation of the certification program. Certificants are a stakeholder group for all certification programs. The public is a stakeholder group for all certification programs whose certificants provide goods or services to the public.</w:t>
      </w:r>
    </w:p>
    <w:p w14:paraId="3DED8539" w14:textId="0C17AECF" w:rsidR="00AE27B0" w:rsidRPr="001B4756" w:rsidRDefault="004E46D2" w:rsidP="00E154BC">
      <w:pPr>
        <w:numPr>
          <w:ilvl w:val="0"/>
          <w:numId w:val="2"/>
        </w:numPr>
        <w:spacing w:after="243"/>
        <w:ind w:right="1" w:hanging="360"/>
        <w:rPr>
          <w:rFonts w:asciiTheme="minorHAnsi" w:hAnsiTheme="minorHAnsi"/>
        </w:rPr>
      </w:pPr>
      <w:r>
        <w:rPr>
          <w:rFonts w:asciiTheme="minorHAnsi" w:hAnsiTheme="minorHAnsi"/>
        </w:rPr>
        <w:t xml:space="preserve"> </w:t>
      </w:r>
      <w:r w:rsidR="00AE27B0" w:rsidRPr="001B4756">
        <w:rPr>
          <w:rFonts w:asciiTheme="minorHAnsi" w:hAnsiTheme="minorHAnsi"/>
        </w:rPr>
        <w:t xml:space="preserve">The certification program may limit involvement </w:t>
      </w:r>
      <w:r>
        <w:rPr>
          <w:rFonts w:asciiTheme="minorHAnsi" w:hAnsiTheme="minorHAnsi"/>
        </w:rPr>
        <w:t>of</w:t>
      </w:r>
      <w:r w:rsidRPr="001B4756">
        <w:rPr>
          <w:rFonts w:asciiTheme="minorHAnsi" w:hAnsiTheme="minorHAnsi"/>
        </w:rPr>
        <w:t xml:space="preserve"> </w:t>
      </w:r>
      <w:r w:rsidR="00AE27B0" w:rsidRPr="001B4756">
        <w:rPr>
          <w:rFonts w:asciiTheme="minorHAnsi" w:hAnsiTheme="minorHAnsi"/>
        </w:rPr>
        <w:t>some stakeholder groups</w:t>
      </w:r>
      <w:r>
        <w:rPr>
          <w:rFonts w:asciiTheme="minorHAnsi" w:hAnsiTheme="minorHAnsi"/>
        </w:rPr>
        <w:t xml:space="preserve"> when</w:t>
      </w:r>
      <w:r w:rsidR="00AE27B0" w:rsidRPr="001B4756">
        <w:rPr>
          <w:rFonts w:asciiTheme="minorHAnsi" w:hAnsiTheme="minorHAnsi"/>
        </w:rPr>
        <w:t xml:space="preserve"> </w:t>
      </w:r>
      <w:r w:rsidRPr="001B4756">
        <w:rPr>
          <w:rFonts w:asciiTheme="minorHAnsi" w:hAnsiTheme="minorHAnsi"/>
        </w:rPr>
        <w:t xml:space="preserve">unique factors </w:t>
      </w:r>
      <w:r>
        <w:rPr>
          <w:rFonts w:asciiTheme="minorHAnsi" w:hAnsiTheme="minorHAnsi"/>
        </w:rPr>
        <w:t xml:space="preserve">are involved such as a proprietary product </w:t>
      </w:r>
      <w:r w:rsidRPr="001B4756">
        <w:rPr>
          <w:rFonts w:asciiTheme="minorHAnsi" w:hAnsiTheme="minorHAnsi"/>
        </w:rPr>
        <w:t>or service, sensitive in</w:t>
      </w:r>
      <w:r>
        <w:rPr>
          <w:rFonts w:asciiTheme="minorHAnsi" w:hAnsiTheme="minorHAnsi"/>
        </w:rPr>
        <w:t xml:space="preserve">tellectual property issues, </w:t>
      </w:r>
      <w:r w:rsidRPr="001B4756">
        <w:rPr>
          <w:rFonts w:asciiTheme="minorHAnsi" w:hAnsiTheme="minorHAnsi"/>
        </w:rPr>
        <w:t>or issues related to national security</w:t>
      </w:r>
      <w:r>
        <w:rPr>
          <w:rFonts w:asciiTheme="minorHAnsi" w:hAnsiTheme="minorHAnsi"/>
        </w:rPr>
        <w:t>.</w:t>
      </w:r>
      <w:r w:rsidR="00AE27B0" w:rsidRPr="001B4756">
        <w:rPr>
          <w:rFonts w:asciiTheme="minorHAnsi" w:hAnsiTheme="minorHAnsi"/>
        </w:rPr>
        <w:t xml:space="preserve"> In such situations</w:t>
      </w:r>
      <w:r>
        <w:rPr>
          <w:rFonts w:asciiTheme="minorHAnsi" w:hAnsiTheme="minorHAnsi"/>
        </w:rPr>
        <w:t>,</w:t>
      </w:r>
      <w:r w:rsidR="00AE27B0" w:rsidRPr="001B4756">
        <w:rPr>
          <w:rFonts w:asciiTheme="minorHAnsi" w:hAnsiTheme="minorHAnsi"/>
        </w:rPr>
        <w:t xml:space="preserve"> the certification program must develop and document alternate means for collecting and considering appropriate stakeholder input and perspective.</w:t>
      </w:r>
    </w:p>
    <w:p w14:paraId="5C1CB23F" w14:textId="7FDD44E2" w:rsidR="00AE27B0" w:rsidRPr="001B4756" w:rsidRDefault="00AE27B0" w:rsidP="00E154BC">
      <w:pPr>
        <w:numPr>
          <w:ilvl w:val="0"/>
          <w:numId w:val="2"/>
        </w:numPr>
        <w:spacing w:after="244"/>
        <w:ind w:right="1" w:hanging="360"/>
        <w:rPr>
          <w:rFonts w:asciiTheme="minorHAnsi" w:hAnsiTheme="minorHAnsi"/>
        </w:rPr>
      </w:pPr>
      <w:r w:rsidRPr="001B4756">
        <w:rPr>
          <w:rFonts w:asciiTheme="minorHAnsi" w:hAnsiTheme="minorHAnsi"/>
        </w:rPr>
        <w:t>A public or consumer member’s role is to bring a perspective to the decision-making of the certification program that is broader than the certificants</w:t>
      </w:r>
      <w:r w:rsidR="000F0F9E">
        <w:rPr>
          <w:rFonts w:asciiTheme="minorHAnsi" w:hAnsiTheme="minorHAnsi"/>
        </w:rPr>
        <w:t>’</w:t>
      </w:r>
      <w:r w:rsidRPr="001B4756">
        <w:rPr>
          <w:rFonts w:asciiTheme="minorHAnsi" w:hAnsiTheme="minorHAnsi"/>
        </w:rPr>
        <w:t xml:space="preserve"> and to help balance the certification program’s role in protecting the public while advancing the interests of the certificants. Effective public or consumer members also represent </w:t>
      </w:r>
      <w:r w:rsidR="00DF7FF1">
        <w:rPr>
          <w:rFonts w:asciiTheme="minorHAnsi" w:hAnsiTheme="minorHAnsi"/>
        </w:rPr>
        <w:t xml:space="preserve">perspectives and interests of </w:t>
      </w:r>
      <w:r w:rsidRPr="001B4756">
        <w:rPr>
          <w:rFonts w:asciiTheme="minorHAnsi" w:hAnsiTheme="minorHAnsi"/>
        </w:rPr>
        <w:t>the public, consumers, or users; bring new ideas and goals to the certification board to ensure the public’s interest is valued; contribute an unbiased perspective; encourage consumer-oriented positions; and bring additional public accountability and responsiveness. The public member’s regular involvement in board actions and decisions should be documented.</w:t>
      </w:r>
    </w:p>
    <w:p w14:paraId="53EF1338" w14:textId="77777777" w:rsidR="00AE27B0" w:rsidRPr="001B4756" w:rsidRDefault="00AE27B0" w:rsidP="00E154BC">
      <w:pPr>
        <w:numPr>
          <w:ilvl w:val="0"/>
          <w:numId w:val="2"/>
        </w:numPr>
        <w:spacing w:after="255"/>
        <w:ind w:right="1" w:hanging="360"/>
        <w:rPr>
          <w:rFonts w:asciiTheme="minorHAnsi" w:hAnsiTheme="minorHAnsi"/>
        </w:rPr>
      </w:pPr>
      <w:r w:rsidRPr="001B4756">
        <w:rPr>
          <w:rFonts w:asciiTheme="minorHAnsi" w:hAnsiTheme="minorHAnsi"/>
        </w:rPr>
        <w:t xml:space="preserve">The public or consumer member preferably should be a consumer or potential consumer of the certificants’ skills or services. Because the certification program may serve various public groups and/or interests, a rotating system may be established to ensure that these interests are fairly represented by the public or consumer member role over time. The public or consumer should </w:t>
      </w:r>
      <w:r w:rsidRPr="001B4756">
        <w:rPr>
          <w:rFonts w:asciiTheme="minorHAnsi" w:hAnsiTheme="minorHAnsi"/>
          <w:b/>
        </w:rPr>
        <w:t>NOT</w:t>
      </w:r>
      <w:r w:rsidRPr="001B4756">
        <w:rPr>
          <w:rFonts w:asciiTheme="minorHAnsi" w:hAnsiTheme="minorHAnsi"/>
        </w:rPr>
        <w:t xml:space="preserve"> be any of the following: </w:t>
      </w:r>
    </w:p>
    <w:p w14:paraId="15C1409C" w14:textId="729B37CF" w:rsidR="00AE27B0" w:rsidRPr="001B4756" w:rsidRDefault="00DF76C5" w:rsidP="00E154BC">
      <w:pPr>
        <w:numPr>
          <w:ilvl w:val="2"/>
          <w:numId w:val="53"/>
        </w:numPr>
        <w:ind w:left="1620" w:right="1" w:hanging="540"/>
        <w:rPr>
          <w:rFonts w:asciiTheme="minorHAnsi" w:hAnsiTheme="minorHAnsi"/>
        </w:rPr>
      </w:pPr>
      <w:r>
        <w:rPr>
          <w:rFonts w:asciiTheme="minorHAnsi" w:hAnsiTheme="minorHAnsi"/>
        </w:rPr>
        <w:t>a</w:t>
      </w:r>
      <w:r w:rsidRPr="001B4756">
        <w:rPr>
          <w:rFonts w:asciiTheme="minorHAnsi" w:hAnsiTheme="minorHAnsi"/>
        </w:rPr>
        <w:t xml:space="preserve"> </w:t>
      </w:r>
      <w:r w:rsidR="00AE27B0" w:rsidRPr="001B4756">
        <w:rPr>
          <w:rFonts w:asciiTheme="minorHAnsi" w:hAnsiTheme="minorHAnsi"/>
        </w:rPr>
        <w:t>current or previous member of the profession, occupation, role, or specialty area encompassed by the certification program;</w:t>
      </w:r>
    </w:p>
    <w:p w14:paraId="31D85E6A" w14:textId="1ED2C6DC" w:rsidR="00AE27B0" w:rsidRPr="001B4756" w:rsidRDefault="00DF76C5" w:rsidP="00E154BC">
      <w:pPr>
        <w:numPr>
          <w:ilvl w:val="2"/>
          <w:numId w:val="53"/>
        </w:numPr>
        <w:ind w:left="1620" w:right="1" w:hanging="540"/>
        <w:rPr>
          <w:rFonts w:asciiTheme="minorHAnsi" w:hAnsiTheme="minorHAnsi"/>
        </w:rPr>
      </w:pPr>
      <w:r>
        <w:rPr>
          <w:rFonts w:asciiTheme="minorHAnsi" w:hAnsiTheme="minorHAnsi"/>
        </w:rPr>
        <w:t>a</w:t>
      </w:r>
      <w:r w:rsidRPr="001B4756">
        <w:rPr>
          <w:rFonts w:asciiTheme="minorHAnsi" w:hAnsiTheme="minorHAnsi"/>
        </w:rPr>
        <w:t xml:space="preserve"> </w:t>
      </w:r>
      <w:r w:rsidR="00AE27B0" w:rsidRPr="001B4756">
        <w:rPr>
          <w:rFonts w:asciiTheme="minorHAnsi" w:hAnsiTheme="minorHAnsi"/>
        </w:rPr>
        <w:t>supervisor, manager, direct co-worker, employee</w:t>
      </w:r>
      <w:r w:rsidR="007B0073">
        <w:rPr>
          <w:rFonts w:asciiTheme="minorHAnsi" w:hAnsiTheme="minorHAnsi"/>
        </w:rPr>
        <w:t>,</w:t>
      </w:r>
      <w:r w:rsidR="00AE27B0" w:rsidRPr="001B4756">
        <w:rPr>
          <w:rFonts w:asciiTheme="minorHAnsi" w:hAnsiTheme="minorHAnsi"/>
        </w:rPr>
        <w:t xml:space="preserve"> or subordinate of individuals in the profession encompassed by the certification program;</w:t>
      </w:r>
    </w:p>
    <w:p w14:paraId="54AAD5C2" w14:textId="6063CD21" w:rsidR="00AE27B0" w:rsidRPr="001B4756" w:rsidRDefault="00DF76C5" w:rsidP="00E154BC">
      <w:pPr>
        <w:numPr>
          <w:ilvl w:val="2"/>
          <w:numId w:val="53"/>
        </w:numPr>
        <w:ind w:left="1620" w:right="1" w:hanging="540"/>
        <w:rPr>
          <w:rFonts w:asciiTheme="minorHAnsi" w:hAnsiTheme="minorHAnsi"/>
        </w:rPr>
      </w:pPr>
      <w:r>
        <w:rPr>
          <w:rFonts w:asciiTheme="minorHAnsi" w:hAnsiTheme="minorHAnsi"/>
        </w:rPr>
        <w:t>a</w:t>
      </w:r>
      <w:r w:rsidRPr="001B4756">
        <w:rPr>
          <w:rFonts w:asciiTheme="minorHAnsi" w:hAnsiTheme="minorHAnsi"/>
        </w:rPr>
        <w:t xml:space="preserve">n </w:t>
      </w:r>
      <w:r w:rsidR="00AE27B0" w:rsidRPr="001B4756">
        <w:rPr>
          <w:rFonts w:asciiTheme="minorHAnsi" w:hAnsiTheme="minorHAnsi"/>
        </w:rPr>
        <w:t xml:space="preserve">employee of an individual certified by the certification program or of an employer of individuals in the profession encompassed by the certification program; </w:t>
      </w:r>
      <w:r>
        <w:rPr>
          <w:rFonts w:asciiTheme="minorHAnsi" w:hAnsiTheme="minorHAnsi"/>
        </w:rPr>
        <w:t>or</w:t>
      </w:r>
    </w:p>
    <w:p w14:paraId="38D757BB" w14:textId="1723956E" w:rsidR="00AE27B0" w:rsidRDefault="00DF76C5" w:rsidP="00E154BC">
      <w:pPr>
        <w:numPr>
          <w:ilvl w:val="2"/>
          <w:numId w:val="53"/>
        </w:numPr>
        <w:ind w:left="1620" w:right="1" w:hanging="540"/>
        <w:rPr>
          <w:rFonts w:asciiTheme="minorHAnsi" w:hAnsiTheme="minorHAnsi"/>
        </w:rPr>
      </w:pPr>
      <w:r>
        <w:rPr>
          <w:rFonts w:asciiTheme="minorHAnsi" w:hAnsiTheme="minorHAnsi"/>
        </w:rPr>
        <w:t>a</w:t>
      </w:r>
      <w:r w:rsidRPr="001B4756">
        <w:rPr>
          <w:rFonts w:asciiTheme="minorHAnsi" w:hAnsiTheme="minorHAnsi"/>
        </w:rPr>
        <w:t xml:space="preserve"> </w:t>
      </w:r>
      <w:r w:rsidR="00AE27B0" w:rsidRPr="001B4756">
        <w:rPr>
          <w:rFonts w:asciiTheme="minorHAnsi" w:hAnsiTheme="minorHAnsi"/>
        </w:rPr>
        <w:t>person who currently receives or within the last five years has received income from the profession encompassed by the certification program.</w:t>
      </w:r>
    </w:p>
    <w:p w14:paraId="384D7C1F" w14:textId="3C01A376" w:rsidR="00AE27B0" w:rsidRPr="001B4756" w:rsidRDefault="00AE27B0" w:rsidP="00E154BC">
      <w:pPr>
        <w:numPr>
          <w:ilvl w:val="0"/>
          <w:numId w:val="2"/>
        </w:numPr>
        <w:ind w:right="1" w:hanging="360"/>
        <w:rPr>
          <w:rFonts w:asciiTheme="minorHAnsi" w:hAnsiTheme="minorHAnsi"/>
        </w:rPr>
      </w:pPr>
      <w:r w:rsidRPr="001B4756">
        <w:rPr>
          <w:rFonts w:asciiTheme="minorHAnsi" w:hAnsiTheme="minorHAnsi"/>
        </w:rPr>
        <w:t>Suggested evidence to document that the Standard has been met may include a mission statement, bylaws, articles of incorporation, business plans, policy and procedures document, governing committee charter, certification board roster, or organizational chart.</w:t>
      </w:r>
    </w:p>
    <w:p w14:paraId="040401A9" w14:textId="77777777" w:rsidR="000C2D20" w:rsidRDefault="000C2D20" w:rsidP="00AE27B0">
      <w:pPr>
        <w:pStyle w:val="Heading1"/>
        <w:rPr>
          <w:rFonts w:asciiTheme="minorHAnsi" w:hAnsiTheme="minorHAnsi"/>
        </w:rPr>
      </w:pPr>
    </w:p>
    <w:p w14:paraId="76FB925D" w14:textId="10CC2DC1" w:rsidR="00AE27B0" w:rsidRPr="001B4756" w:rsidRDefault="00AE27B0" w:rsidP="00AE27B0">
      <w:pPr>
        <w:pStyle w:val="Heading1"/>
        <w:rPr>
          <w:rFonts w:asciiTheme="minorHAnsi" w:hAnsiTheme="minorHAnsi"/>
        </w:rPr>
      </w:pPr>
      <w:bookmarkStart w:id="3" w:name="_Toc75525944"/>
      <w:r w:rsidRPr="001B4756">
        <w:rPr>
          <w:rFonts w:asciiTheme="minorHAnsi" w:hAnsiTheme="minorHAnsi"/>
        </w:rPr>
        <w:t>Standard 3: Education, Training, and Certification</w:t>
      </w:r>
      <w:bookmarkEnd w:id="3"/>
    </w:p>
    <w:p w14:paraId="2C2AF51E" w14:textId="18EBE8F9" w:rsidR="00AE27B0" w:rsidRPr="001B4756" w:rsidRDefault="00AE27B0" w:rsidP="00AE27B0">
      <w:pPr>
        <w:spacing w:after="0"/>
        <w:ind w:left="11" w:hanging="10"/>
        <w:rPr>
          <w:rFonts w:asciiTheme="minorHAnsi" w:hAnsiTheme="minorHAnsi"/>
        </w:rPr>
      </w:pPr>
      <w:r w:rsidRPr="001B4756">
        <w:rPr>
          <w:rFonts w:asciiTheme="minorHAnsi" w:hAnsiTheme="minorHAnsi"/>
          <w:b/>
        </w:rPr>
        <w:t>Appropriate separation must exist between certification and any education or training functions to avoid conflicts of interest and to protect the integrity of the certification program.</w:t>
      </w:r>
    </w:p>
    <w:p w14:paraId="070A5924" w14:textId="2D555021" w:rsidR="00AE27B0" w:rsidRPr="001B4756" w:rsidRDefault="00AE27B0" w:rsidP="00AE27B0">
      <w:pPr>
        <w:spacing w:after="18" w:line="259" w:lineRule="auto"/>
        <w:ind w:left="1" w:firstLine="0"/>
        <w:rPr>
          <w:rFonts w:asciiTheme="minorHAnsi" w:hAnsiTheme="minorHAnsi"/>
        </w:rPr>
      </w:pPr>
    </w:p>
    <w:p w14:paraId="330A7A5E" w14:textId="3042C867" w:rsidR="00AE27B0" w:rsidRPr="001B4756" w:rsidRDefault="00AE27B0" w:rsidP="00AE27B0">
      <w:pPr>
        <w:spacing w:after="75" w:line="259" w:lineRule="auto"/>
        <w:ind w:left="11" w:hanging="10"/>
        <w:rPr>
          <w:rFonts w:asciiTheme="minorHAnsi" w:hAnsiTheme="minorHAnsi"/>
        </w:rPr>
      </w:pPr>
      <w:r w:rsidRPr="001B4756">
        <w:rPr>
          <w:rFonts w:asciiTheme="minorHAnsi" w:hAnsiTheme="minorHAnsi"/>
          <w:b/>
          <w:i/>
          <w:color w:val="4E81BC"/>
        </w:rPr>
        <w:t>Essential Elements:</w:t>
      </w:r>
    </w:p>
    <w:p w14:paraId="34053C25" w14:textId="3CEFDA41" w:rsidR="00AE27B0" w:rsidRPr="001B4756" w:rsidRDefault="00AE27B0" w:rsidP="00E154BC">
      <w:pPr>
        <w:numPr>
          <w:ilvl w:val="0"/>
          <w:numId w:val="3"/>
        </w:numPr>
        <w:spacing w:after="246"/>
        <w:ind w:right="1" w:hanging="360"/>
        <w:rPr>
          <w:rFonts w:asciiTheme="minorHAnsi" w:hAnsiTheme="minorHAnsi"/>
        </w:rPr>
      </w:pPr>
      <w:r w:rsidRPr="001B4756">
        <w:rPr>
          <w:rFonts w:asciiTheme="minorHAnsi" w:hAnsiTheme="minorHAnsi"/>
        </w:rPr>
        <w:t>Clearly delineated policies and procedures, with defined roles and responsibilities, must demonstrate that all functions performed by the certification board, its certification staff, certification committee members, and all subject-matter experts (SMEs) are impartial related to education/training leading to initial certification.</w:t>
      </w:r>
    </w:p>
    <w:p w14:paraId="47E122AB" w14:textId="3A897FB5" w:rsidR="00AE27B0" w:rsidRPr="001B4756" w:rsidRDefault="004E46D2" w:rsidP="00E154BC">
      <w:pPr>
        <w:numPr>
          <w:ilvl w:val="0"/>
          <w:numId w:val="3"/>
        </w:numPr>
        <w:spacing w:after="257"/>
        <w:ind w:right="1" w:hanging="360"/>
        <w:rPr>
          <w:rFonts w:asciiTheme="minorHAnsi" w:hAnsiTheme="minorHAnsi"/>
        </w:rPr>
      </w:pPr>
      <w:r>
        <w:rPr>
          <w:rFonts w:asciiTheme="minorHAnsi" w:hAnsiTheme="minorHAnsi"/>
        </w:rPr>
        <w:t>The following are required when</w:t>
      </w:r>
      <w:r w:rsidR="00AE27B0" w:rsidRPr="001B4756">
        <w:rPr>
          <w:rFonts w:asciiTheme="minorHAnsi" w:hAnsiTheme="minorHAnsi"/>
        </w:rPr>
        <w:t xml:space="preserve"> the certification organization or a related entity offers</w:t>
      </w:r>
      <w:r>
        <w:rPr>
          <w:rFonts w:asciiTheme="minorHAnsi" w:hAnsiTheme="minorHAnsi"/>
        </w:rPr>
        <w:t xml:space="preserve"> (1)</w:t>
      </w:r>
      <w:r w:rsidR="00AE27B0" w:rsidRPr="001B4756">
        <w:rPr>
          <w:rFonts w:asciiTheme="minorHAnsi" w:hAnsiTheme="minorHAnsi"/>
        </w:rPr>
        <w:t xml:space="preserve"> examination review courses</w:t>
      </w:r>
      <w:r>
        <w:rPr>
          <w:rFonts w:asciiTheme="minorHAnsi" w:hAnsiTheme="minorHAnsi"/>
        </w:rPr>
        <w:t>, (2)</w:t>
      </w:r>
      <w:r w:rsidR="00AE27B0" w:rsidRPr="001B4756">
        <w:rPr>
          <w:rFonts w:asciiTheme="minorHAnsi" w:hAnsiTheme="minorHAnsi"/>
        </w:rPr>
        <w:t xml:space="preserve"> materials to prepare for the certification examination, or</w:t>
      </w:r>
      <w:r>
        <w:rPr>
          <w:rFonts w:asciiTheme="minorHAnsi" w:hAnsiTheme="minorHAnsi"/>
        </w:rPr>
        <w:t xml:space="preserve"> (3)</w:t>
      </w:r>
      <w:r w:rsidR="00AE27B0" w:rsidRPr="001B4756">
        <w:rPr>
          <w:rFonts w:asciiTheme="minorHAnsi" w:hAnsiTheme="minorHAnsi"/>
        </w:rPr>
        <w:t xml:space="preserve"> education</w:t>
      </w:r>
      <w:r>
        <w:rPr>
          <w:rFonts w:asciiTheme="minorHAnsi" w:hAnsiTheme="minorHAnsi"/>
        </w:rPr>
        <w:t xml:space="preserve"> or </w:t>
      </w:r>
      <w:r w:rsidR="00AE27B0" w:rsidRPr="001B4756">
        <w:rPr>
          <w:rFonts w:asciiTheme="minorHAnsi" w:hAnsiTheme="minorHAnsi"/>
        </w:rPr>
        <w:t xml:space="preserve">training that meets eligibility </w:t>
      </w:r>
      <w:r w:rsidR="001A05CF">
        <w:rPr>
          <w:rFonts w:asciiTheme="minorHAnsi" w:hAnsiTheme="minorHAnsi"/>
        </w:rPr>
        <w:t>criteria</w:t>
      </w:r>
      <w:r w:rsidR="001861BD">
        <w:rPr>
          <w:rFonts w:asciiTheme="minorHAnsi" w:hAnsiTheme="minorHAnsi"/>
        </w:rPr>
        <w:t xml:space="preserve">: </w:t>
      </w:r>
    </w:p>
    <w:p w14:paraId="22FBE20C" w14:textId="0DB3A5C4" w:rsidR="00AE27B0" w:rsidRPr="001B4756" w:rsidRDefault="00AE27B0" w:rsidP="00E154BC">
      <w:pPr>
        <w:numPr>
          <w:ilvl w:val="2"/>
          <w:numId w:val="53"/>
        </w:numPr>
        <w:ind w:left="1620" w:right="1" w:hanging="540"/>
        <w:rPr>
          <w:rFonts w:asciiTheme="minorHAnsi" w:hAnsiTheme="minorHAnsi"/>
        </w:rPr>
      </w:pPr>
      <w:r w:rsidRPr="001B4756">
        <w:rPr>
          <w:rFonts w:asciiTheme="minorHAnsi" w:hAnsiTheme="minorHAnsi"/>
        </w:rPr>
        <w:t>The organization or related entity must not state or imply that the examination review courses and/or preparatory materials are the best or only means for preparing adequately for the certification examination</w:t>
      </w:r>
      <w:r w:rsidR="006606CC">
        <w:rPr>
          <w:rFonts w:asciiTheme="minorHAnsi" w:hAnsiTheme="minorHAnsi"/>
        </w:rPr>
        <w:t>.</w:t>
      </w:r>
    </w:p>
    <w:p w14:paraId="279CD929" w14:textId="77777777" w:rsidR="00273A59" w:rsidRPr="001B4756" w:rsidRDefault="00273A59" w:rsidP="00E154BC">
      <w:pPr>
        <w:numPr>
          <w:ilvl w:val="2"/>
          <w:numId w:val="53"/>
        </w:numPr>
        <w:ind w:left="1620" w:right="1" w:hanging="540"/>
        <w:rPr>
          <w:rFonts w:asciiTheme="minorHAnsi" w:hAnsiTheme="minorHAnsi"/>
        </w:rPr>
      </w:pPr>
      <w:r w:rsidRPr="001B4756">
        <w:rPr>
          <w:rFonts w:asciiTheme="minorHAnsi" w:hAnsiTheme="minorHAnsi"/>
        </w:rPr>
        <w:t>The certification organization or related entity must not state or imply that its education or training programs are the only or preferred route to certification.</w:t>
      </w:r>
    </w:p>
    <w:p w14:paraId="341BBDBA" w14:textId="46A5E2C8" w:rsidR="00AE27B0" w:rsidRPr="001B4756" w:rsidRDefault="00AE27B0" w:rsidP="00E154BC">
      <w:pPr>
        <w:numPr>
          <w:ilvl w:val="2"/>
          <w:numId w:val="53"/>
        </w:numPr>
        <w:ind w:left="1620" w:right="1" w:hanging="540"/>
        <w:rPr>
          <w:rFonts w:asciiTheme="minorHAnsi" w:hAnsiTheme="minorHAnsi"/>
        </w:rPr>
      </w:pPr>
      <w:r w:rsidRPr="001B4756">
        <w:rPr>
          <w:rFonts w:asciiTheme="minorHAnsi" w:hAnsiTheme="minorHAnsi"/>
        </w:rPr>
        <w:t>There must be no</w:t>
      </w:r>
      <w:r w:rsidR="00B55E0A">
        <w:rPr>
          <w:rFonts w:asciiTheme="minorHAnsi" w:hAnsiTheme="minorHAnsi"/>
        </w:rPr>
        <w:t xml:space="preserve"> unfair</w:t>
      </w:r>
      <w:r w:rsidRPr="001B4756">
        <w:rPr>
          <w:rFonts w:asciiTheme="minorHAnsi" w:hAnsiTheme="minorHAnsi"/>
        </w:rPr>
        <w:t xml:space="preserve"> advantage given to candidates who participate in examination review courses or education/training that meets the eligibility </w:t>
      </w:r>
      <w:r w:rsidR="001A05CF">
        <w:rPr>
          <w:rFonts w:asciiTheme="minorHAnsi" w:hAnsiTheme="minorHAnsi"/>
        </w:rPr>
        <w:t>criteria</w:t>
      </w:r>
      <w:r w:rsidR="006606CC">
        <w:rPr>
          <w:rFonts w:asciiTheme="minorHAnsi" w:hAnsiTheme="minorHAnsi"/>
        </w:rPr>
        <w:t>.</w:t>
      </w:r>
    </w:p>
    <w:p w14:paraId="274A5A78" w14:textId="77AF496E" w:rsidR="00AE27B0" w:rsidRPr="001B4756" w:rsidRDefault="00AE27B0" w:rsidP="00E154BC">
      <w:pPr>
        <w:numPr>
          <w:ilvl w:val="2"/>
          <w:numId w:val="53"/>
        </w:numPr>
        <w:ind w:left="1620" w:right="1" w:hanging="540"/>
        <w:rPr>
          <w:rFonts w:asciiTheme="minorHAnsi" w:hAnsiTheme="minorHAnsi"/>
        </w:rPr>
      </w:pPr>
      <w:r w:rsidRPr="001B4756">
        <w:rPr>
          <w:rFonts w:asciiTheme="minorHAnsi" w:hAnsiTheme="minorHAnsi"/>
        </w:rPr>
        <w:t>The purchase of these courses and materials must be optional</w:t>
      </w:r>
      <w:r w:rsidR="006606CC">
        <w:rPr>
          <w:rFonts w:asciiTheme="minorHAnsi" w:hAnsiTheme="minorHAnsi"/>
        </w:rPr>
        <w:t>.</w:t>
      </w:r>
    </w:p>
    <w:p w14:paraId="6A127DE7" w14:textId="18E03E43" w:rsidR="00AE27B0" w:rsidRPr="001B4756" w:rsidRDefault="00AE27B0" w:rsidP="00AE27B0">
      <w:pPr>
        <w:spacing w:after="32" w:line="259" w:lineRule="auto"/>
        <w:ind w:left="11" w:hanging="10"/>
        <w:rPr>
          <w:rFonts w:asciiTheme="minorHAnsi" w:hAnsiTheme="minorHAnsi"/>
        </w:rPr>
      </w:pPr>
      <w:r w:rsidRPr="001B4756">
        <w:rPr>
          <w:rFonts w:asciiTheme="minorHAnsi" w:hAnsiTheme="minorHAnsi"/>
          <w:b/>
          <w:i/>
          <w:color w:val="4E81BC"/>
        </w:rPr>
        <w:t>Commentary:</w:t>
      </w:r>
    </w:p>
    <w:p w14:paraId="62A63F16" w14:textId="6CDA79D1" w:rsidR="00C968F2" w:rsidRPr="0053506E" w:rsidRDefault="00C968F2" w:rsidP="00E154BC">
      <w:pPr>
        <w:numPr>
          <w:ilvl w:val="0"/>
          <w:numId w:val="4"/>
        </w:numPr>
        <w:spacing w:after="246"/>
        <w:ind w:right="1" w:hanging="360"/>
        <w:rPr>
          <w:rFonts w:asciiTheme="minorHAnsi" w:hAnsiTheme="minorHAnsi"/>
        </w:rPr>
      </w:pPr>
      <w:r w:rsidRPr="00B043FB">
        <w:rPr>
          <w:rFonts w:asciiTheme="minorHAnsi" w:hAnsiTheme="minorHAnsi"/>
        </w:rPr>
        <w:t>If education and</w:t>
      </w:r>
      <w:r w:rsidRPr="0053506E">
        <w:rPr>
          <w:rFonts w:asciiTheme="minorHAnsi" w:hAnsiTheme="minorHAnsi"/>
        </w:rPr>
        <w:t>/or training is a prerequisite for taking the certification e</w:t>
      </w:r>
      <w:r w:rsidRPr="009769DA">
        <w:rPr>
          <w:rFonts w:asciiTheme="minorHAnsi" w:hAnsiTheme="minorHAnsi"/>
        </w:rPr>
        <w:t xml:space="preserve">xamination, </w:t>
      </w:r>
      <w:r w:rsidRPr="0053506E">
        <w:rPr>
          <w:rFonts w:asciiTheme="minorHAnsi" w:hAnsiTheme="minorHAnsi"/>
        </w:rPr>
        <w:t xml:space="preserve">the certification program </w:t>
      </w:r>
      <w:r w:rsidRPr="00CE720D">
        <w:rPr>
          <w:rFonts w:cs="Times New Roman"/>
        </w:rPr>
        <w:t xml:space="preserve">should ensure the </w:t>
      </w:r>
      <w:r w:rsidR="00B043FB" w:rsidRPr="00CE720D">
        <w:rPr>
          <w:rFonts w:cs="Times New Roman"/>
        </w:rPr>
        <w:t xml:space="preserve">impartiality of its process </w:t>
      </w:r>
      <w:r w:rsidR="000132D0" w:rsidRPr="00CE720D">
        <w:rPr>
          <w:rFonts w:cs="Times New Roman"/>
        </w:rPr>
        <w:t>to identify</w:t>
      </w:r>
      <w:r w:rsidR="00B043FB" w:rsidRPr="00CE720D">
        <w:rPr>
          <w:rFonts w:cs="Times New Roman"/>
        </w:rPr>
        <w:t xml:space="preserve"> acceptable accrediting bodies</w:t>
      </w:r>
      <w:r w:rsidR="00273A59">
        <w:rPr>
          <w:rFonts w:cs="Times New Roman"/>
        </w:rPr>
        <w:t xml:space="preserve"> for educational programs</w:t>
      </w:r>
      <w:r w:rsidR="00B043FB" w:rsidRPr="00CE720D">
        <w:rPr>
          <w:rFonts w:cs="Times New Roman"/>
        </w:rPr>
        <w:t>.</w:t>
      </w:r>
      <w:r w:rsidR="00B043FB" w:rsidRPr="0053506E">
        <w:rPr>
          <w:rFonts w:cs="Times New Roman"/>
        </w:rPr>
        <w:t xml:space="preserve"> </w:t>
      </w:r>
      <w:r w:rsidRPr="0053506E">
        <w:rPr>
          <w:rFonts w:cs="Times New Roman"/>
        </w:rPr>
        <w:t xml:space="preserve">The program </w:t>
      </w:r>
      <w:r w:rsidRPr="0053506E">
        <w:rPr>
          <w:rFonts w:asciiTheme="minorHAnsi" w:hAnsiTheme="minorHAnsi"/>
        </w:rPr>
        <w:t xml:space="preserve">may require </w:t>
      </w:r>
      <w:r w:rsidRPr="009769DA">
        <w:rPr>
          <w:rFonts w:cs="Times New Roman"/>
        </w:rPr>
        <w:t xml:space="preserve">accreditation from governmental regulators or industry agencies. If the certification program recognizes education or training from a </w:t>
      </w:r>
      <w:r w:rsidRPr="00CE720D">
        <w:rPr>
          <w:rFonts w:cs="Times New Roman"/>
        </w:rPr>
        <w:t>related</w:t>
      </w:r>
      <w:r w:rsidRPr="0053506E">
        <w:rPr>
          <w:rFonts w:cs="Times New Roman"/>
        </w:rPr>
        <w:t xml:space="preserve"> professional organization, </w:t>
      </w:r>
      <w:r w:rsidR="00CC1B57">
        <w:rPr>
          <w:rFonts w:cs="Times New Roman"/>
        </w:rPr>
        <w:t xml:space="preserve">the certification program should document </w:t>
      </w:r>
      <w:r w:rsidRPr="0053506E">
        <w:rPr>
          <w:rFonts w:cs="Times New Roman"/>
        </w:rPr>
        <w:t xml:space="preserve">appropriate policies that </w:t>
      </w:r>
      <w:r w:rsidR="00CC1B57">
        <w:rPr>
          <w:rFonts w:cs="Times New Roman"/>
        </w:rPr>
        <w:t xml:space="preserve">demonstrate </w:t>
      </w:r>
      <w:r w:rsidRPr="0053506E">
        <w:rPr>
          <w:rFonts w:cs="Times New Roman"/>
        </w:rPr>
        <w:t xml:space="preserve"> separation between certifi</w:t>
      </w:r>
      <w:r w:rsidRPr="009769DA">
        <w:rPr>
          <w:rFonts w:cs="Times New Roman"/>
        </w:rPr>
        <w:t>cation and education</w:t>
      </w:r>
      <w:r w:rsidR="00CC1B57">
        <w:rPr>
          <w:rFonts w:cs="Times New Roman"/>
        </w:rPr>
        <w:t>.</w:t>
      </w:r>
      <w:r w:rsidRPr="009769DA">
        <w:rPr>
          <w:rFonts w:cs="Times New Roman"/>
        </w:rPr>
        <w:t xml:space="preserve"> </w:t>
      </w:r>
    </w:p>
    <w:p w14:paraId="3CADB84F" w14:textId="0B58CC2F" w:rsidR="00AE27B0" w:rsidRPr="001B4756" w:rsidRDefault="00AE27B0" w:rsidP="00E154BC">
      <w:pPr>
        <w:numPr>
          <w:ilvl w:val="0"/>
          <w:numId w:val="4"/>
        </w:numPr>
        <w:spacing w:after="246"/>
        <w:ind w:right="1" w:hanging="360"/>
        <w:rPr>
          <w:rFonts w:asciiTheme="minorHAnsi" w:hAnsiTheme="minorHAnsi"/>
        </w:rPr>
      </w:pPr>
      <w:r w:rsidRPr="0053506E">
        <w:rPr>
          <w:rFonts w:asciiTheme="minorHAnsi" w:hAnsiTheme="minorHAnsi"/>
        </w:rPr>
        <w:t xml:space="preserve">A certification board, its members, certification staff, and volunteers who have access to examination content </w:t>
      </w:r>
      <w:r w:rsidR="009F221C">
        <w:rPr>
          <w:rFonts w:asciiTheme="minorHAnsi" w:hAnsiTheme="minorHAnsi"/>
        </w:rPr>
        <w:t>should not</w:t>
      </w:r>
      <w:r w:rsidR="009F221C" w:rsidRPr="0053506E">
        <w:rPr>
          <w:rFonts w:asciiTheme="minorHAnsi" w:hAnsiTheme="minorHAnsi"/>
        </w:rPr>
        <w:t xml:space="preserve"> </w:t>
      </w:r>
      <w:r w:rsidRPr="0053506E">
        <w:rPr>
          <w:rFonts w:asciiTheme="minorHAnsi" w:hAnsiTheme="minorHAnsi"/>
        </w:rPr>
        <w:t>be involved in the creation, accreditation, approval, endorsement, or delivery of examination review courses, preparatory materials, or training programs designed to prepare for the certification examination. Appropriate firewalls should be in place to avoid a conflict of interest</w:t>
      </w:r>
      <w:r w:rsidR="000B513A">
        <w:rPr>
          <w:rFonts w:asciiTheme="minorHAnsi" w:hAnsiTheme="minorHAnsi"/>
        </w:rPr>
        <w:t xml:space="preserve">, either in appearance or in actuality. </w:t>
      </w:r>
      <w:r w:rsidRPr="0053506E">
        <w:rPr>
          <w:rFonts w:asciiTheme="minorHAnsi" w:hAnsiTheme="minorHAnsi"/>
        </w:rPr>
        <w:t xml:space="preserve"> </w:t>
      </w:r>
      <w:r w:rsidR="00D14C5F" w:rsidRPr="0053506E">
        <w:rPr>
          <w:rFonts w:asciiTheme="minorHAnsi" w:hAnsiTheme="minorHAnsi"/>
        </w:rPr>
        <w:t>It</w:t>
      </w:r>
      <w:r w:rsidRPr="0053506E">
        <w:rPr>
          <w:rFonts w:asciiTheme="minorHAnsi" w:hAnsiTheme="minorHAnsi"/>
        </w:rPr>
        <w:t xml:space="preserve"> may be appropriate for faculty from an educational program that leads to certification eligibility to participate in</w:t>
      </w:r>
      <w:r w:rsidR="008220BA" w:rsidRPr="0053506E">
        <w:rPr>
          <w:rFonts w:asciiTheme="minorHAnsi" w:hAnsiTheme="minorHAnsi"/>
        </w:rPr>
        <w:t xml:space="preserve"> </w:t>
      </w:r>
      <w:r w:rsidR="00B819FC">
        <w:rPr>
          <w:rFonts w:asciiTheme="minorHAnsi" w:hAnsiTheme="minorHAnsi"/>
        </w:rPr>
        <w:t>examination-</w:t>
      </w:r>
      <w:r w:rsidR="008220BA" w:rsidRPr="00CE720D">
        <w:rPr>
          <w:rFonts w:asciiTheme="minorHAnsi" w:hAnsiTheme="minorHAnsi"/>
        </w:rPr>
        <w:t>related activities</w:t>
      </w:r>
      <w:r w:rsidR="002A390A" w:rsidRPr="00CE720D">
        <w:rPr>
          <w:rFonts w:asciiTheme="minorHAnsi" w:hAnsiTheme="minorHAnsi"/>
        </w:rPr>
        <w:t>, provided</w:t>
      </w:r>
      <w:r w:rsidR="008220BA" w:rsidRPr="00CE720D">
        <w:rPr>
          <w:rFonts w:asciiTheme="minorHAnsi" w:hAnsiTheme="minorHAnsi"/>
        </w:rPr>
        <w:t xml:space="preserve"> that </w:t>
      </w:r>
      <w:r w:rsidR="002A390A" w:rsidRPr="00CE720D">
        <w:rPr>
          <w:rFonts w:asciiTheme="minorHAnsi" w:hAnsiTheme="minorHAnsi"/>
        </w:rPr>
        <w:t>this participation does</w:t>
      </w:r>
      <w:r w:rsidR="008220BA" w:rsidRPr="00CE720D">
        <w:rPr>
          <w:rFonts w:asciiTheme="minorHAnsi" w:hAnsiTheme="minorHAnsi"/>
        </w:rPr>
        <w:t xml:space="preserve"> not expose examination content</w:t>
      </w:r>
      <w:r w:rsidR="002A390A" w:rsidRPr="00CE720D">
        <w:rPr>
          <w:rFonts w:asciiTheme="minorHAnsi" w:hAnsiTheme="minorHAnsi"/>
        </w:rPr>
        <w:t xml:space="preserve"> inappropriately</w:t>
      </w:r>
      <w:r w:rsidR="008220BA" w:rsidRPr="0053506E">
        <w:rPr>
          <w:rFonts w:asciiTheme="minorHAnsi" w:hAnsiTheme="minorHAnsi"/>
        </w:rPr>
        <w:t xml:space="preserve">. </w:t>
      </w:r>
      <w:r w:rsidRPr="001B4756">
        <w:rPr>
          <w:rFonts w:asciiTheme="minorHAnsi" w:hAnsiTheme="minorHAnsi"/>
        </w:rPr>
        <w:t>In addition, a certification board can determine what education (if any) is required for initial certification, and what continuing education (if any) is required for recertification.</w:t>
      </w:r>
    </w:p>
    <w:p w14:paraId="6F847820" w14:textId="689DD3A8" w:rsidR="00AE27B0" w:rsidRPr="001B4756" w:rsidRDefault="00AE27B0" w:rsidP="00E154BC">
      <w:pPr>
        <w:numPr>
          <w:ilvl w:val="0"/>
          <w:numId w:val="4"/>
        </w:numPr>
        <w:spacing w:after="245"/>
        <w:ind w:right="1" w:hanging="360"/>
        <w:rPr>
          <w:rFonts w:asciiTheme="minorHAnsi" w:hAnsiTheme="minorHAnsi"/>
        </w:rPr>
      </w:pPr>
      <w:r w:rsidRPr="001B4756">
        <w:rPr>
          <w:rFonts w:asciiTheme="minorHAnsi" w:hAnsiTheme="minorHAnsi"/>
        </w:rPr>
        <w:t>The certification organization may offer sample items, a practice examination and a bibliography of textbooks and other references to help candidates prepare for certification, but the</w:t>
      </w:r>
      <w:r w:rsidR="00AA52D2">
        <w:rPr>
          <w:rFonts w:asciiTheme="minorHAnsi" w:hAnsiTheme="minorHAnsi"/>
        </w:rPr>
        <w:t>se resources</w:t>
      </w:r>
      <w:r w:rsidRPr="001B4756">
        <w:rPr>
          <w:rFonts w:asciiTheme="minorHAnsi" w:hAnsiTheme="minorHAnsi"/>
        </w:rPr>
        <w:t xml:space="preserve"> cannot be required or endorsed as a preferred method of preparation for the certification exam</w:t>
      </w:r>
      <w:r w:rsidR="00861410">
        <w:rPr>
          <w:rFonts w:asciiTheme="minorHAnsi" w:hAnsiTheme="minorHAnsi"/>
        </w:rPr>
        <w:t>ination</w:t>
      </w:r>
      <w:r w:rsidRPr="001B4756">
        <w:rPr>
          <w:rFonts w:asciiTheme="minorHAnsi" w:hAnsiTheme="minorHAnsi"/>
        </w:rPr>
        <w:t>.</w:t>
      </w:r>
    </w:p>
    <w:p w14:paraId="48016420" w14:textId="330430A4" w:rsidR="00AE27B0" w:rsidRPr="001B4756" w:rsidRDefault="00AE27B0" w:rsidP="00E154BC">
      <w:pPr>
        <w:numPr>
          <w:ilvl w:val="0"/>
          <w:numId w:val="4"/>
        </w:numPr>
        <w:ind w:right="1" w:hanging="360"/>
        <w:rPr>
          <w:rFonts w:asciiTheme="minorHAnsi" w:hAnsiTheme="minorHAnsi"/>
        </w:rPr>
      </w:pPr>
      <w:r w:rsidRPr="001B4756">
        <w:rPr>
          <w:rFonts w:asciiTheme="minorHAnsi" w:hAnsiTheme="minorHAnsi"/>
        </w:rPr>
        <w:t>Suggested evidence to document that th</w:t>
      </w:r>
      <w:r w:rsidR="00123418">
        <w:rPr>
          <w:rFonts w:asciiTheme="minorHAnsi" w:hAnsiTheme="minorHAnsi"/>
        </w:rPr>
        <w:t>is</w:t>
      </w:r>
      <w:r w:rsidRPr="001B4756">
        <w:rPr>
          <w:rFonts w:asciiTheme="minorHAnsi" w:hAnsiTheme="minorHAnsi"/>
        </w:rPr>
        <w:t xml:space="preserve"> Standard has been met</w:t>
      </w:r>
      <w:r w:rsidR="00123418">
        <w:rPr>
          <w:rFonts w:asciiTheme="minorHAnsi" w:hAnsiTheme="minorHAnsi"/>
        </w:rPr>
        <w:t xml:space="preserve"> may</w:t>
      </w:r>
      <w:r w:rsidRPr="001B4756">
        <w:rPr>
          <w:rFonts w:asciiTheme="minorHAnsi" w:hAnsiTheme="minorHAnsi"/>
        </w:rPr>
        <w:t xml:space="preserve"> include </w:t>
      </w:r>
      <w:r w:rsidR="009F221C">
        <w:rPr>
          <w:rFonts w:asciiTheme="minorHAnsi" w:hAnsiTheme="minorHAnsi"/>
        </w:rPr>
        <w:t xml:space="preserve">an </w:t>
      </w:r>
      <w:r w:rsidRPr="001B4756">
        <w:rPr>
          <w:rFonts w:asciiTheme="minorHAnsi" w:hAnsiTheme="minorHAnsi"/>
        </w:rPr>
        <w:t>organizational chart (clearly showing certification staff and roles, certification board, education staff, and a parent organization board of directors, if applicable), conflict of interest statements, and publicly available documents describing the relationship between training and certification.</w:t>
      </w:r>
    </w:p>
    <w:p w14:paraId="786B0D3E" w14:textId="77777777" w:rsidR="00AE27B0" w:rsidRPr="001B4756" w:rsidRDefault="00AE27B0" w:rsidP="00AE27B0">
      <w:pPr>
        <w:spacing w:after="160" w:line="259" w:lineRule="auto"/>
        <w:ind w:left="0" w:firstLine="0"/>
        <w:rPr>
          <w:rFonts w:asciiTheme="minorHAnsi" w:hAnsiTheme="minorHAnsi"/>
        </w:rPr>
      </w:pPr>
    </w:p>
    <w:p w14:paraId="3DE7F9C3" w14:textId="77777777" w:rsidR="00AE27B0" w:rsidRPr="001B4756" w:rsidRDefault="00AE27B0" w:rsidP="00AE27B0">
      <w:pPr>
        <w:pStyle w:val="Heading1"/>
        <w:rPr>
          <w:rFonts w:asciiTheme="minorHAnsi" w:hAnsiTheme="minorHAnsi"/>
        </w:rPr>
      </w:pPr>
      <w:bookmarkStart w:id="4" w:name="_Toc75525945"/>
      <w:r w:rsidRPr="001B4756">
        <w:rPr>
          <w:rFonts w:asciiTheme="minorHAnsi" w:hAnsiTheme="minorHAnsi"/>
        </w:rPr>
        <w:t>Standard 4: Financial Resources</w:t>
      </w:r>
      <w:bookmarkEnd w:id="4"/>
      <w:r w:rsidRPr="001B4756">
        <w:rPr>
          <w:rFonts w:asciiTheme="minorHAnsi" w:hAnsiTheme="minorHAnsi"/>
        </w:rPr>
        <w:t xml:space="preserve"> </w:t>
      </w:r>
    </w:p>
    <w:p w14:paraId="07657999" w14:textId="0A79F0D5" w:rsidR="00AE27B0" w:rsidRPr="001B4756" w:rsidRDefault="00AE27B0" w:rsidP="00AE27B0">
      <w:pPr>
        <w:spacing w:after="189"/>
        <w:ind w:left="11" w:hanging="10"/>
        <w:rPr>
          <w:rFonts w:asciiTheme="minorHAnsi" w:hAnsiTheme="minorHAnsi"/>
        </w:rPr>
      </w:pPr>
      <w:r w:rsidRPr="001B4756">
        <w:rPr>
          <w:rFonts w:asciiTheme="minorHAnsi" w:hAnsiTheme="minorHAnsi"/>
          <w:b/>
        </w:rPr>
        <w:t>The certification organization must have sufficient financial resources to conduct ongoing, effective and sustainable certification and recertification activities.</w:t>
      </w:r>
    </w:p>
    <w:p w14:paraId="5AF68832" w14:textId="40270E6D" w:rsidR="00AE27B0" w:rsidRPr="001B4756" w:rsidRDefault="00AE27B0" w:rsidP="00AE27B0">
      <w:pPr>
        <w:spacing w:after="75" w:line="259" w:lineRule="auto"/>
        <w:ind w:left="11" w:hanging="10"/>
        <w:rPr>
          <w:rFonts w:asciiTheme="minorHAnsi" w:hAnsiTheme="minorHAnsi"/>
        </w:rPr>
      </w:pPr>
      <w:r w:rsidRPr="001B4756">
        <w:rPr>
          <w:rFonts w:asciiTheme="minorHAnsi" w:hAnsiTheme="minorHAnsi"/>
          <w:b/>
          <w:i/>
          <w:color w:val="4E81BC"/>
        </w:rPr>
        <w:t>Essential Elements:</w:t>
      </w:r>
    </w:p>
    <w:p w14:paraId="3ED3C70C" w14:textId="5A0A9F8B" w:rsidR="00AE27B0" w:rsidRPr="001B4756" w:rsidRDefault="00AE27B0" w:rsidP="00E154BC">
      <w:pPr>
        <w:numPr>
          <w:ilvl w:val="0"/>
          <w:numId w:val="5"/>
        </w:numPr>
        <w:spacing w:after="241"/>
        <w:ind w:right="1" w:hanging="360"/>
        <w:rPr>
          <w:rFonts w:asciiTheme="minorHAnsi" w:hAnsiTheme="minorHAnsi"/>
        </w:rPr>
      </w:pPr>
      <w:r w:rsidRPr="001B4756">
        <w:rPr>
          <w:rFonts w:asciiTheme="minorHAnsi" w:hAnsiTheme="minorHAnsi"/>
        </w:rPr>
        <w:t>The certification program’s financial reports must demonstrate adequate resources available to support ongoing certification and recertification activities.</w:t>
      </w:r>
    </w:p>
    <w:p w14:paraId="5D87EBE1" w14:textId="42CAD5B3" w:rsidR="00AE27B0" w:rsidRPr="001B4756" w:rsidRDefault="00AE27B0" w:rsidP="00E154BC">
      <w:pPr>
        <w:numPr>
          <w:ilvl w:val="0"/>
          <w:numId w:val="5"/>
        </w:numPr>
        <w:spacing w:after="186"/>
        <w:ind w:right="1" w:hanging="360"/>
        <w:rPr>
          <w:rFonts w:asciiTheme="minorHAnsi" w:hAnsiTheme="minorHAnsi"/>
        </w:rPr>
      </w:pPr>
      <w:r w:rsidRPr="001B4756">
        <w:rPr>
          <w:rFonts w:asciiTheme="minorHAnsi" w:hAnsiTheme="minorHAnsi"/>
        </w:rPr>
        <w:t>For programs that are supported by another entity, written agreements with that entity and documentation of financial viability of that supporting entity must be included with the application.</w:t>
      </w:r>
    </w:p>
    <w:p w14:paraId="4270EC62" w14:textId="356148A9" w:rsidR="00AE27B0" w:rsidRPr="001B4756" w:rsidRDefault="00AE27B0" w:rsidP="00AE27B0">
      <w:pPr>
        <w:spacing w:after="34" w:line="259" w:lineRule="auto"/>
        <w:ind w:left="10" w:hanging="10"/>
        <w:rPr>
          <w:rFonts w:asciiTheme="minorHAnsi" w:hAnsiTheme="minorHAnsi"/>
        </w:rPr>
      </w:pPr>
      <w:r w:rsidRPr="001B4756">
        <w:rPr>
          <w:rFonts w:asciiTheme="minorHAnsi" w:hAnsiTheme="minorHAnsi"/>
          <w:b/>
          <w:i/>
          <w:color w:val="4E81BC"/>
        </w:rPr>
        <w:t>Commentary:</w:t>
      </w:r>
    </w:p>
    <w:p w14:paraId="06AC555D" w14:textId="361FEA7E" w:rsidR="00171238" w:rsidRDefault="00AE27B0" w:rsidP="00E154BC">
      <w:pPr>
        <w:numPr>
          <w:ilvl w:val="0"/>
          <w:numId w:val="6"/>
        </w:numPr>
        <w:spacing w:after="203"/>
        <w:ind w:right="1" w:hanging="360"/>
        <w:rPr>
          <w:rFonts w:asciiTheme="minorHAnsi" w:hAnsiTheme="minorHAnsi"/>
        </w:rPr>
      </w:pPr>
      <w:r w:rsidRPr="001B4756">
        <w:rPr>
          <w:rFonts w:asciiTheme="minorHAnsi" w:hAnsiTheme="minorHAnsi"/>
        </w:rPr>
        <w:t>If in existence less than two years, the certification program should provide available financial statements and projections of likely revenues and expenses based on a reasonable, good-faith estimate for the next two years.</w:t>
      </w:r>
      <w:r w:rsidR="00171238" w:rsidRPr="00171238">
        <w:rPr>
          <w:rFonts w:asciiTheme="minorHAnsi" w:hAnsiTheme="minorHAnsi"/>
        </w:rPr>
        <w:t xml:space="preserve"> </w:t>
      </w:r>
    </w:p>
    <w:p w14:paraId="25238B34" w14:textId="769D782B" w:rsidR="00AE27B0" w:rsidRPr="001B4756" w:rsidRDefault="00171238" w:rsidP="00E154BC">
      <w:pPr>
        <w:numPr>
          <w:ilvl w:val="0"/>
          <w:numId w:val="6"/>
        </w:numPr>
        <w:spacing w:after="203"/>
        <w:ind w:right="1" w:hanging="360"/>
        <w:rPr>
          <w:rFonts w:asciiTheme="minorHAnsi" w:hAnsiTheme="minorHAnsi"/>
        </w:rPr>
      </w:pPr>
      <w:r w:rsidRPr="001861BD">
        <w:rPr>
          <w:rFonts w:asciiTheme="minorHAnsi" w:hAnsiTheme="minorHAnsi"/>
        </w:rPr>
        <w:t xml:space="preserve">Suggested evidence </w:t>
      </w:r>
      <w:r w:rsidR="00123418" w:rsidRPr="001861BD">
        <w:rPr>
          <w:rFonts w:asciiTheme="minorHAnsi" w:hAnsiTheme="minorHAnsi"/>
        </w:rPr>
        <w:t xml:space="preserve">to document that this Standard has been met may include </w:t>
      </w:r>
      <w:r w:rsidRPr="001B4756">
        <w:rPr>
          <w:rFonts w:asciiTheme="minorHAnsi" w:hAnsiTheme="minorHAnsi"/>
        </w:rPr>
        <w:t>include</w:t>
      </w:r>
      <w:r>
        <w:rPr>
          <w:rFonts w:asciiTheme="minorHAnsi" w:hAnsiTheme="minorHAnsi"/>
        </w:rPr>
        <w:t>s</w:t>
      </w:r>
      <w:r w:rsidRPr="001B4756">
        <w:rPr>
          <w:rFonts w:asciiTheme="minorHAnsi" w:hAnsiTheme="minorHAnsi"/>
        </w:rPr>
        <w:t xml:space="preserve"> two years of certification-related financial statements (e.g., balance sheets, income statements, and any tax filings). Statements are not required to be audited.</w:t>
      </w:r>
    </w:p>
    <w:p w14:paraId="5FA00323" w14:textId="77777777" w:rsidR="00AE27B0" w:rsidRPr="001B4756" w:rsidRDefault="00AE27B0" w:rsidP="00AE27B0">
      <w:pPr>
        <w:spacing w:after="0" w:line="259" w:lineRule="auto"/>
        <w:ind w:left="0" w:firstLine="0"/>
        <w:rPr>
          <w:rFonts w:asciiTheme="minorHAnsi" w:hAnsiTheme="minorHAnsi"/>
        </w:rPr>
      </w:pPr>
      <w:r w:rsidRPr="001B4756">
        <w:rPr>
          <w:rFonts w:asciiTheme="minorHAnsi" w:hAnsiTheme="minorHAnsi"/>
        </w:rPr>
        <w:t xml:space="preserve"> </w:t>
      </w:r>
      <w:r w:rsidRPr="001B4756">
        <w:rPr>
          <w:rFonts w:asciiTheme="minorHAnsi" w:hAnsiTheme="minorHAnsi"/>
        </w:rPr>
        <w:tab/>
        <w:t xml:space="preserve"> </w:t>
      </w:r>
    </w:p>
    <w:p w14:paraId="18A5325E" w14:textId="6CA5CA18" w:rsidR="00AE27B0" w:rsidRDefault="00AE27B0" w:rsidP="00AE27B0">
      <w:pPr>
        <w:pStyle w:val="Heading1"/>
        <w:rPr>
          <w:rFonts w:asciiTheme="minorHAnsi" w:hAnsiTheme="minorHAnsi"/>
        </w:rPr>
      </w:pPr>
      <w:bookmarkStart w:id="5" w:name="_Toc75525946"/>
      <w:r w:rsidRPr="001B4756">
        <w:rPr>
          <w:rFonts w:asciiTheme="minorHAnsi" w:hAnsiTheme="minorHAnsi"/>
        </w:rPr>
        <w:t>Standard 5: Human Resources</w:t>
      </w:r>
      <w:bookmarkEnd w:id="5"/>
    </w:p>
    <w:p w14:paraId="17C46BB3" w14:textId="4CE90A25" w:rsidR="00644E69" w:rsidRPr="00644BF1" w:rsidRDefault="00644E69" w:rsidP="00644BF1">
      <w:pPr>
        <w:spacing w:after="189"/>
        <w:ind w:left="11" w:hanging="10"/>
        <w:rPr>
          <w:rFonts w:asciiTheme="minorHAnsi" w:hAnsiTheme="minorHAnsi"/>
          <w:b/>
        </w:rPr>
      </w:pPr>
      <w:r w:rsidRPr="00644BF1">
        <w:rPr>
          <w:rFonts w:asciiTheme="minorHAnsi" w:hAnsiTheme="minorHAnsi"/>
          <w:b/>
        </w:rPr>
        <w:t xml:space="preserve">The certification </w:t>
      </w:r>
      <w:r w:rsidR="00CC1B57">
        <w:rPr>
          <w:rFonts w:asciiTheme="minorHAnsi" w:hAnsiTheme="minorHAnsi"/>
          <w:b/>
        </w:rPr>
        <w:t>program</w:t>
      </w:r>
      <w:r w:rsidR="00CC1B57" w:rsidRPr="00644BF1">
        <w:rPr>
          <w:rFonts w:asciiTheme="minorHAnsi" w:hAnsiTheme="minorHAnsi"/>
          <w:b/>
        </w:rPr>
        <w:t xml:space="preserve"> </w:t>
      </w:r>
      <w:r w:rsidRPr="00644BF1">
        <w:rPr>
          <w:rFonts w:asciiTheme="minorHAnsi" w:hAnsiTheme="minorHAnsi"/>
          <w:b/>
        </w:rPr>
        <w:t>must</w:t>
      </w:r>
      <w:r w:rsidR="00CC1B57">
        <w:rPr>
          <w:rFonts w:asciiTheme="minorHAnsi" w:hAnsiTheme="minorHAnsi"/>
          <w:b/>
        </w:rPr>
        <w:t xml:space="preserve"> ensure that</w:t>
      </w:r>
      <w:r w:rsidRPr="00644BF1">
        <w:rPr>
          <w:rFonts w:asciiTheme="minorHAnsi" w:hAnsiTheme="minorHAnsi"/>
          <w:b/>
        </w:rPr>
        <w:t xml:space="preserve"> all certification program activities</w:t>
      </w:r>
      <w:r w:rsidR="00CC1B57">
        <w:rPr>
          <w:rFonts w:asciiTheme="minorHAnsi" w:hAnsiTheme="minorHAnsi"/>
          <w:b/>
        </w:rPr>
        <w:t xml:space="preserve"> are conducted by qualified personnel</w:t>
      </w:r>
      <w:r w:rsidRPr="00644BF1">
        <w:rPr>
          <w:rFonts w:asciiTheme="minorHAnsi" w:hAnsiTheme="minorHAnsi"/>
          <w:b/>
        </w:rPr>
        <w:t>.</w:t>
      </w:r>
    </w:p>
    <w:p w14:paraId="1489F773" w14:textId="2F46D90E" w:rsidR="00AE27B0" w:rsidRPr="001B4756" w:rsidRDefault="00AE27B0" w:rsidP="00AE27B0">
      <w:pPr>
        <w:spacing w:after="75" w:line="259" w:lineRule="auto"/>
        <w:ind w:left="11" w:hanging="10"/>
        <w:rPr>
          <w:rFonts w:asciiTheme="minorHAnsi" w:hAnsiTheme="minorHAnsi"/>
        </w:rPr>
      </w:pPr>
      <w:r w:rsidRPr="001B4756">
        <w:rPr>
          <w:rFonts w:asciiTheme="minorHAnsi" w:hAnsiTheme="minorHAnsi"/>
          <w:b/>
          <w:i/>
          <w:color w:val="4E81BC"/>
        </w:rPr>
        <w:t>Essential Elements:</w:t>
      </w:r>
    </w:p>
    <w:p w14:paraId="0BE6AC34" w14:textId="09DF6F52" w:rsidR="00AE27B0" w:rsidRPr="001B4756" w:rsidRDefault="00AE27B0" w:rsidP="00E154BC">
      <w:pPr>
        <w:numPr>
          <w:ilvl w:val="0"/>
          <w:numId w:val="7"/>
        </w:numPr>
        <w:spacing w:after="243"/>
        <w:ind w:right="1" w:hanging="360"/>
        <w:rPr>
          <w:rFonts w:asciiTheme="minorHAnsi" w:hAnsiTheme="minorHAnsi"/>
        </w:rPr>
      </w:pPr>
      <w:r w:rsidRPr="001B4756">
        <w:rPr>
          <w:rFonts w:asciiTheme="minorHAnsi" w:hAnsiTheme="minorHAnsi"/>
        </w:rPr>
        <w:t>The certification program must identify primary personnel responsible for conducting certification activities (e.g., staff, consultants, psychometricians, vendors) along with their roles and qualifications for those certification activities.</w:t>
      </w:r>
    </w:p>
    <w:p w14:paraId="2B690DED" w14:textId="316477FE" w:rsidR="00AE27B0" w:rsidRPr="001B4756" w:rsidRDefault="00AE27B0" w:rsidP="00E154BC">
      <w:pPr>
        <w:numPr>
          <w:ilvl w:val="0"/>
          <w:numId w:val="7"/>
        </w:numPr>
        <w:spacing w:after="185"/>
        <w:ind w:right="1" w:hanging="360"/>
        <w:rPr>
          <w:rFonts w:asciiTheme="minorHAnsi" w:hAnsiTheme="minorHAnsi"/>
        </w:rPr>
      </w:pPr>
      <w:r w:rsidRPr="001B4756">
        <w:rPr>
          <w:rFonts w:asciiTheme="minorHAnsi" w:hAnsiTheme="minorHAnsi"/>
        </w:rPr>
        <w:t>The certification program must demonstrate appropriate oversight and monitoring of</w:t>
      </w:r>
      <w:r w:rsidR="00F17E06">
        <w:rPr>
          <w:rFonts w:asciiTheme="minorHAnsi" w:hAnsiTheme="minorHAnsi"/>
        </w:rPr>
        <w:t xml:space="preserve"> </w:t>
      </w:r>
      <w:r w:rsidRPr="001B4756">
        <w:rPr>
          <w:rFonts w:asciiTheme="minorHAnsi" w:hAnsiTheme="minorHAnsi"/>
        </w:rPr>
        <w:t>personnel performing certification activities.</w:t>
      </w:r>
    </w:p>
    <w:p w14:paraId="7847F810" w14:textId="4846B046" w:rsidR="00AE27B0" w:rsidRPr="001B4756" w:rsidRDefault="00AE27B0" w:rsidP="00AE27B0">
      <w:pPr>
        <w:spacing w:after="34" w:line="259" w:lineRule="auto"/>
        <w:ind w:left="11" w:hanging="10"/>
        <w:rPr>
          <w:rFonts w:asciiTheme="minorHAnsi" w:hAnsiTheme="minorHAnsi"/>
        </w:rPr>
      </w:pPr>
      <w:r w:rsidRPr="001B4756">
        <w:rPr>
          <w:rFonts w:asciiTheme="minorHAnsi" w:hAnsiTheme="minorHAnsi"/>
          <w:b/>
          <w:i/>
          <w:color w:val="4E81BC"/>
        </w:rPr>
        <w:t>Commentary:</w:t>
      </w:r>
    </w:p>
    <w:p w14:paraId="7C047C23" w14:textId="4875D64B" w:rsidR="00AE27B0" w:rsidRPr="001B4756" w:rsidRDefault="00AE27B0" w:rsidP="00E154BC">
      <w:pPr>
        <w:numPr>
          <w:ilvl w:val="0"/>
          <w:numId w:val="8"/>
        </w:numPr>
        <w:spacing w:after="243"/>
        <w:ind w:right="1" w:hanging="360"/>
        <w:rPr>
          <w:rFonts w:asciiTheme="minorHAnsi" w:hAnsiTheme="minorHAnsi"/>
        </w:rPr>
      </w:pPr>
      <w:r w:rsidRPr="001B4756">
        <w:rPr>
          <w:rFonts w:asciiTheme="minorHAnsi" w:hAnsiTheme="minorHAnsi"/>
        </w:rPr>
        <w:t>The certification program should have sufficient human resources to conduct certification activities. These activities could be adequately handled with services from a testing company, consultants, or a management service.</w:t>
      </w:r>
    </w:p>
    <w:p w14:paraId="531B5482" w14:textId="2336FA18" w:rsidR="00AE27B0" w:rsidRPr="001B4756" w:rsidRDefault="00AE27B0" w:rsidP="00E154BC">
      <w:pPr>
        <w:numPr>
          <w:ilvl w:val="0"/>
          <w:numId w:val="8"/>
        </w:numPr>
        <w:spacing w:after="204"/>
        <w:ind w:right="1" w:hanging="360"/>
        <w:rPr>
          <w:rFonts w:asciiTheme="minorHAnsi" w:hAnsiTheme="minorHAnsi"/>
        </w:rPr>
      </w:pPr>
      <w:r w:rsidRPr="001B4756">
        <w:rPr>
          <w:rFonts w:asciiTheme="minorHAnsi" w:hAnsiTheme="minorHAnsi"/>
        </w:rPr>
        <w:t>Suggested evidence to document that th</w:t>
      </w:r>
      <w:r w:rsidR="00123418">
        <w:rPr>
          <w:rFonts w:asciiTheme="minorHAnsi" w:hAnsiTheme="minorHAnsi"/>
        </w:rPr>
        <w:t>is</w:t>
      </w:r>
      <w:r w:rsidRPr="001B4756">
        <w:rPr>
          <w:rFonts w:asciiTheme="minorHAnsi" w:hAnsiTheme="minorHAnsi"/>
        </w:rPr>
        <w:t xml:space="preserve"> Standard has been met </w:t>
      </w:r>
      <w:r w:rsidR="00123418">
        <w:rPr>
          <w:rFonts w:asciiTheme="minorHAnsi" w:hAnsiTheme="minorHAnsi"/>
        </w:rPr>
        <w:t xml:space="preserve">may </w:t>
      </w:r>
      <w:r w:rsidRPr="001B4756">
        <w:rPr>
          <w:rFonts w:asciiTheme="minorHAnsi" w:hAnsiTheme="minorHAnsi"/>
        </w:rPr>
        <w:t>include staff job descriptions, lists of volunteers (non-subject-matter experts) and their qualifications, curriculum vitae or biographies, policies and procedures related to oversight and monitoring of staff, organizational charts, and lists of contracted vendors.</w:t>
      </w:r>
    </w:p>
    <w:p w14:paraId="5A85DA90" w14:textId="39873592" w:rsidR="00AE27B0" w:rsidRPr="001B4756" w:rsidRDefault="00AE27B0" w:rsidP="00AE27B0">
      <w:pPr>
        <w:spacing w:after="0" w:line="259" w:lineRule="auto"/>
        <w:ind w:left="1" w:firstLine="0"/>
        <w:rPr>
          <w:rFonts w:asciiTheme="minorHAnsi" w:hAnsiTheme="minorHAnsi"/>
        </w:rPr>
      </w:pPr>
    </w:p>
    <w:p w14:paraId="5C1EB042" w14:textId="381B09BC" w:rsidR="00AE27B0" w:rsidRPr="001B4756" w:rsidRDefault="00AE27B0" w:rsidP="00AE27B0">
      <w:pPr>
        <w:pStyle w:val="Heading1"/>
        <w:rPr>
          <w:rFonts w:asciiTheme="minorHAnsi" w:hAnsiTheme="minorHAnsi"/>
        </w:rPr>
      </w:pPr>
      <w:bookmarkStart w:id="6" w:name="_Toc75525947"/>
      <w:r w:rsidRPr="001B4756">
        <w:rPr>
          <w:rFonts w:asciiTheme="minorHAnsi" w:hAnsiTheme="minorHAnsi"/>
        </w:rPr>
        <w:t>Standard 6: Information for Candidates</w:t>
      </w:r>
      <w:bookmarkEnd w:id="6"/>
    </w:p>
    <w:p w14:paraId="205CCE09" w14:textId="0051418D" w:rsidR="00AE27B0" w:rsidRPr="001B4756" w:rsidRDefault="00AE27B0" w:rsidP="00AE27B0">
      <w:pPr>
        <w:spacing w:after="0"/>
        <w:ind w:left="11" w:hanging="10"/>
        <w:rPr>
          <w:rFonts w:asciiTheme="minorHAnsi" w:hAnsiTheme="minorHAnsi"/>
        </w:rPr>
      </w:pPr>
      <w:r w:rsidRPr="001B4756">
        <w:rPr>
          <w:rFonts w:asciiTheme="minorHAnsi" w:hAnsiTheme="minorHAnsi"/>
          <w:b/>
        </w:rPr>
        <w:t xml:space="preserve">The certification program must </w:t>
      </w:r>
      <w:r>
        <w:rPr>
          <w:rFonts w:asciiTheme="minorHAnsi" w:hAnsiTheme="minorHAnsi"/>
          <w:b/>
        </w:rPr>
        <w:t xml:space="preserve">make </w:t>
      </w:r>
      <w:r w:rsidRPr="001B4756">
        <w:rPr>
          <w:rFonts w:asciiTheme="minorHAnsi" w:hAnsiTheme="minorHAnsi"/>
          <w:b/>
        </w:rPr>
        <w:t>certification information that concerns existing and prospective certificants</w:t>
      </w:r>
      <w:r>
        <w:rPr>
          <w:rFonts w:asciiTheme="minorHAnsi" w:hAnsiTheme="minorHAnsi"/>
          <w:b/>
        </w:rPr>
        <w:t xml:space="preserve"> publicly available</w:t>
      </w:r>
      <w:r w:rsidRPr="001B4756">
        <w:rPr>
          <w:rFonts w:asciiTheme="minorHAnsi" w:hAnsiTheme="minorHAnsi"/>
          <w:b/>
        </w:rPr>
        <w:t>.</w:t>
      </w:r>
    </w:p>
    <w:p w14:paraId="235904FD" w14:textId="0655C8FC" w:rsidR="00AE27B0" w:rsidRPr="00B13343" w:rsidRDefault="00AE27B0" w:rsidP="00AE27B0">
      <w:pPr>
        <w:spacing w:after="18" w:line="259" w:lineRule="auto"/>
        <w:ind w:left="1" w:firstLine="0"/>
        <w:rPr>
          <w:rFonts w:asciiTheme="minorHAnsi" w:hAnsiTheme="minorHAnsi"/>
          <w:bCs/>
          <w:iCs/>
        </w:rPr>
      </w:pPr>
    </w:p>
    <w:p w14:paraId="29212FF5" w14:textId="0DD3BBB0" w:rsidR="00AE27B0" w:rsidRPr="001B4756" w:rsidRDefault="00AE27B0" w:rsidP="00AE27B0">
      <w:pPr>
        <w:spacing w:after="18" w:line="259" w:lineRule="auto"/>
        <w:ind w:left="11" w:hanging="10"/>
        <w:rPr>
          <w:rFonts w:asciiTheme="minorHAnsi" w:hAnsiTheme="minorHAnsi"/>
        </w:rPr>
      </w:pPr>
      <w:r w:rsidRPr="001B4756">
        <w:rPr>
          <w:rFonts w:asciiTheme="minorHAnsi" w:hAnsiTheme="minorHAnsi"/>
          <w:b/>
          <w:i/>
          <w:color w:val="4E81BC"/>
        </w:rPr>
        <w:t>Essential Elements:</w:t>
      </w:r>
    </w:p>
    <w:p w14:paraId="79399FDE" w14:textId="240C2E4F" w:rsidR="00AE27B0" w:rsidRPr="001B4756" w:rsidRDefault="00AE27B0" w:rsidP="00AE27B0">
      <w:pPr>
        <w:spacing w:after="161"/>
        <w:ind w:left="1" w:right="1" w:firstLine="0"/>
        <w:rPr>
          <w:rFonts w:asciiTheme="minorHAnsi" w:hAnsiTheme="minorHAnsi"/>
        </w:rPr>
      </w:pPr>
      <w:r w:rsidRPr="001B4756">
        <w:rPr>
          <w:rFonts w:asciiTheme="minorHAnsi" w:hAnsiTheme="minorHAnsi"/>
        </w:rPr>
        <w:t>The certification program must make the following information publicly available:</w:t>
      </w:r>
    </w:p>
    <w:p w14:paraId="32B70DFF" w14:textId="02596079" w:rsidR="00AE27B0" w:rsidRPr="001B4756" w:rsidRDefault="00AE27B0" w:rsidP="00E154BC">
      <w:pPr>
        <w:numPr>
          <w:ilvl w:val="0"/>
          <w:numId w:val="9"/>
        </w:numPr>
        <w:spacing w:after="175"/>
        <w:ind w:right="1" w:hanging="360"/>
        <w:rPr>
          <w:rFonts w:asciiTheme="minorHAnsi" w:hAnsiTheme="minorHAnsi"/>
        </w:rPr>
      </w:pPr>
      <w:r w:rsidRPr="001B4756">
        <w:rPr>
          <w:rFonts w:asciiTheme="minorHAnsi" w:hAnsiTheme="minorHAnsi"/>
        </w:rPr>
        <w:t>Materials outlining all processes and procedures regarding application and eligibility;</w:t>
      </w:r>
    </w:p>
    <w:p w14:paraId="33A0BD57" w14:textId="39D6B848" w:rsidR="00AE27B0" w:rsidRPr="001B4756" w:rsidRDefault="00AE27B0" w:rsidP="00E154BC">
      <w:pPr>
        <w:numPr>
          <w:ilvl w:val="0"/>
          <w:numId w:val="9"/>
        </w:numPr>
        <w:spacing w:after="175"/>
        <w:ind w:right="1" w:hanging="360"/>
        <w:rPr>
          <w:rFonts w:asciiTheme="minorHAnsi" w:hAnsiTheme="minorHAnsi"/>
        </w:rPr>
      </w:pPr>
      <w:r w:rsidRPr="001B4756">
        <w:rPr>
          <w:rFonts w:asciiTheme="minorHAnsi" w:hAnsiTheme="minorHAnsi"/>
        </w:rPr>
        <w:t>A description of the examination used to make certification decisions;</w:t>
      </w:r>
    </w:p>
    <w:p w14:paraId="388C73F2" w14:textId="7D687015" w:rsidR="00AE27B0" w:rsidRPr="001B4756" w:rsidRDefault="00AE27B0" w:rsidP="00E154BC">
      <w:pPr>
        <w:numPr>
          <w:ilvl w:val="0"/>
          <w:numId w:val="9"/>
        </w:numPr>
        <w:spacing w:after="167"/>
        <w:ind w:right="1" w:hanging="360"/>
        <w:rPr>
          <w:rFonts w:asciiTheme="minorHAnsi" w:hAnsiTheme="minorHAnsi"/>
        </w:rPr>
      </w:pPr>
      <w:r w:rsidRPr="001B4756">
        <w:rPr>
          <w:rFonts w:asciiTheme="minorHAnsi" w:hAnsiTheme="minorHAnsi"/>
        </w:rPr>
        <w:t>Descriptions of examination processes</w:t>
      </w:r>
      <w:r w:rsidR="000462AE">
        <w:rPr>
          <w:rFonts w:asciiTheme="minorHAnsi" w:hAnsiTheme="minorHAnsi"/>
        </w:rPr>
        <w:t xml:space="preserve"> for each </w:t>
      </w:r>
      <w:r w:rsidR="000462AE" w:rsidRPr="001B4756">
        <w:rPr>
          <w:rFonts w:asciiTheme="minorHAnsi" w:hAnsiTheme="minorHAnsi"/>
        </w:rPr>
        <w:t>mode of examination</w:t>
      </w:r>
      <w:r w:rsidR="000462AE">
        <w:rPr>
          <w:rFonts w:asciiTheme="minorHAnsi" w:hAnsiTheme="minorHAnsi"/>
        </w:rPr>
        <w:t xml:space="preserve"> delivery</w:t>
      </w:r>
      <w:r w:rsidRPr="001B4756">
        <w:rPr>
          <w:rFonts w:asciiTheme="minorHAnsi" w:hAnsiTheme="minorHAnsi"/>
        </w:rPr>
        <w:t>;</w:t>
      </w:r>
    </w:p>
    <w:p w14:paraId="7F48CD5F" w14:textId="2AA0C2E0" w:rsidR="00AE27B0" w:rsidRPr="001B4756" w:rsidRDefault="00AE27B0" w:rsidP="00E154BC">
      <w:pPr>
        <w:numPr>
          <w:ilvl w:val="0"/>
          <w:numId w:val="9"/>
        </w:numPr>
        <w:spacing w:after="295"/>
        <w:ind w:right="1" w:hanging="360"/>
        <w:rPr>
          <w:rFonts w:asciiTheme="minorHAnsi" w:hAnsiTheme="minorHAnsi"/>
        </w:rPr>
      </w:pPr>
      <w:r w:rsidRPr="001B4756">
        <w:rPr>
          <w:rFonts w:asciiTheme="minorHAnsi" w:hAnsiTheme="minorHAnsi"/>
        </w:rPr>
        <w:t>Procedures for candidates requesting a testing accommodation;</w:t>
      </w:r>
    </w:p>
    <w:p w14:paraId="26FBBA23" w14:textId="7460DEEB" w:rsidR="00AE27B0" w:rsidRPr="001B4756" w:rsidRDefault="00AE27B0" w:rsidP="00E154BC">
      <w:pPr>
        <w:numPr>
          <w:ilvl w:val="0"/>
          <w:numId w:val="9"/>
        </w:numPr>
        <w:spacing w:after="292"/>
        <w:ind w:right="1" w:hanging="360"/>
        <w:rPr>
          <w:rFonts w:asciiTheme="minorHAnsi" w:hAnsiTheme="minorHAnsi"/>
        </w:rPr>
      </w:pPr>
      <w:r w:rsidRPr="001B4756">
        <w:rPr>
          <w:rFonts w:asciiTheme="minorHAnsi" w:hAnsiTheme="minorHAnsi"/>
        </w:rPr>
        <w:t>A nondiscrimination and fairness policy;</w:t>
      </w:r>
    </w:p>
    <w:p w14:paraId="222097AD" w14:textId="27106165" w:rsidR="00AE27B0" w:rsidRPr="001B4756" w:rsidRDefault="00FB6607" w:rsidP="00E154BC">
      <w:pPr>
        <w:numPr>
          <w:ilvl w:val="0"/>
          <w:numId w:val="9"/>
        </w:numPr>
        <w:spacing w:after="178"/>
        <w:ind w:right="1" w:hanging="360"/>
        <w:rPr>
          <w:rFonts w:asciiTheme="minorHAnsi" w:hAnsiTheme="minorHAnsi"/>
        </w:rPr>
      </w:pPr>
      <w:r>
        <w:rPr>
          <w:rFonts w:asciiTheme="minorHAnsi" w:hAnsiTheme="minorHAnsi"/>
        </w:rPr>
        <w:t xml:space="preserve">A </w:t>
      </w:r>
      <w:r w:rsidR="00E02492">
        <w:rPr>
          <w:rFonts w:asciiTheme="minorHAnsi" w:hAnsiTheme="minorHAnsi"/>
        </w:rPr>
        <w:t>r</w:t>
      </w:r>
      <w:r w:rsidR="00D41D88">
        <w:rPr>
          <w:rFonts w:asciiTheme="minorHAnsi" w:hAnsiTheme="minorHAnsi"/>
        </w:rPr>
        <w:t>etesting policy</w:t>
      </w:r>
      <w:r w:rsidR="00AE27B0" w:rsidRPr="001B4756">
        <w:rPr>
          <w:rFonts w:asciiTheme="minorHAnsi" w:hAnsiTheme="minorHAnsi"/>
        </w:rPr>
        <w:t>;</w:t>
      </w:r>
    </w:p>
    <w:p w14:paraId="57677BD9" w14:textId="26C6BC31" w:rsidR="00AE27B0" w:rsidRPr="001B4756" w:rsidRDefault="00AE27B0" w:rsidP="00E154BC">
      <w:pPr>
        <w:numPr>
          <w:ilvl w:val="0"/>
          <w:numId w:val="9"/>
        </w:numPr>
        <w:spacing w:after="252"/>
        <w:ind w:right="1" w:hanging="360"/>
        <w:rPr>
          <w:rFonts w:asciiTheme="minorHAnsi" w:hAnsiTheme="minorHAnsi"/>
        </w:rPr>
      </w:pPr>
      <w:r w:rsidRPr="001B4756">
        <w:rPr>
          <w:rFonts w:asciiTheme="minorHAnsi" w:hAnsiTheme="minorHAnsi"/>
        </w:rPr>
        <w:t>Policies related to</w:t>
      </w:r>
      <w:r w:rsidR="0048430E">
        <w:rPr>
          <w:rFonts w:asciiTheme="minorHAnsi" w:hAnsiTheme="minorHAnsi"/>
        </w:rPr>
        <w:t xml:space="preserve"> </w:t>
      </w:r>
      <w:r w:rsidR="00D76445" w:rsidRPr="0048430E">
        <w:rPr>
          <w:rFonts w:asciiTheme="minorHAnsi" w:hAnsiTheme="minorHAnsi"/>
        </w:rPr>
        <w:t>disciplinary actions</w:t>
      </w:r>
      <w:r w:rsidR="00F42043">
        <w:rPr>
          <w:rFonts w:asciiTheme="minorHAnsi" w:hAnsiTheme="minorHAnsi"/>
        </w:rPr>
        <w:t xml:space="preserve">, reconsideration of </w:t>
      </w:r>
      <w:r w:rsidR="00F42043" w:rsidRPr="001B4756">
        <w:rPr>
          <w:rFonts w:asciiTheme="minorHAnsi" w:hAnsiTheme="minorHAnsi"/>
        </w:rPr>
        <w:t>adverse certification decisions</w:t>
      </w:r>
      <w:r w:rsidR="00F42043">
        <w:rPr>
          <w:rFonts w:asciiTheme="minorHAnsi" w:hAnsiTheme="minorHAnsi"/>
        </w:rPr>
        <w:t>,</w:t>
      </w:r>
      <w:r w:rsidR="00F42043" w:rsidRPr="0048430E">
        <w:rPr>
          <w:rFonts w:asciiTheme="minorHAnsi" w:hAnsiTheme="minorHAnsi"/>
        </w:rPr>
        <w:t xml:space="preserve"> </w:t>
      </w:r>
      <w:r w:rsidR="00D76445" w:rsidRPr="0048430E">
        <w:rPr>
          <w:rFonts w:asciiTheme="minorHAnsi" w:hAnsiTheme="minorHAnsi"/>
        </w:rPr>
        <w:t>and</w:t>
      </w:r>
      <w:r w:rsidR="00D76445">
        <w:rPr>
          <w:rFonts w:asciiTheme="minorHAnsi" w:hAnsiTheme="minorHAnsi"/>
        </w:rPr>
        <w:t xml:space="preserve"> </w:t>
      </w:r>
      <w:r w:rsidR="00F42043">
        <w:rPr>
          <w:rFonts w:asciiTheme="minorHAnsi" w:hAnsiTheme="minorHAnsi"/>
        </w:rPr>
        <w:t>appeals</w:t>
      </w:r>
      <w:r w:rsidRPr="001B4756">
        <w:rPr>
          <w:rFonts w:asciiTheme="minorHAnsi" w:hAnsiTheme="minorHAnsi"/>
        </w:rPr>
        <w:t>; and</w:t>
      </w:r>
    </w:p>
    <w:p w14:paraId="38070FEB" w14:textId="578BBC61" w:rsidR="00AE27B0" w:rsidRPr="001B4756" w:rsidRDefault="00AE27B0" w:rsidP="00E154BC">
      <w:pPr>
        <w:numPr>
          <w:ilvl w:val="0"/>
          <w:numId w:val="9"/>
        </w:numPr>
        <w:spacing w:after="190"/>
        <w:ind w:right="1" w:hanging="360"/>
        <w:rPr>
          <w:rFonts w:asciiTheme="minorHAnsi" w:hAnsiTheme="minorHAnsi"/>
        </w:rPr>
      </w:pPr>
      <w:r w:rsidRPr="001B4756">
        <w:rPr>
          <w:rFonts w:asciiTheme="minorHAnsi" w:hAnsiTheme="minorHAnsi"/>
        </w:rPr>
        <w:t>Annual reports of the total number of candidates examined, pass/fail statistics, and the number of individuals currently certified for each program.</w:t>
      </w:r>
    </w:p>
    <w:p w14:paraId="01FA8D48" w14:textId="5B145D92" w:rsidR="00AE27B0" w:rsidRPr="001B4756" w:rsidRDefault="00AE27B0" w:rsidP="00AE27B0">
      <w:pPr>
        <w:spacing w:after="32" w:line="259" w:lineRule="auto"/>
        <w:ind w:left="10" w:hanging="10"/>
        <w:rPr>
          <w:rFonts w:asciiTheme="minorHAnsi" w:hAnsiTheme="minorHAnsi"/>
        </w:rPr>
      </w:pPr>
      <w:r w:rsidRPr="001B4756">
        <w:rPr>
          <w:rFonts w:asciiTheme="minorHAnsi" w:hAnsiTheme="minorHAnsi"/>
          <w:b/>
          <w:i/>
          <w:color w:val="4E81BC"/>
        </w:rPr>
        <w:t>Commentary:</w:t>
      </w:r>
    </w:p>
    <w:p w14:paraId="040AADA5" w14:textId="55225C9D" w:rsidR="00AE27B0" w:rsidRPr="001B4756" w:rsidRDefault="00AE27B0" w:rsidP="00E154BC">
      <w:pPr>
        <w:numPr>
          <w:ilvl w:val="0"/>
          <w:numId w:val="10"/>
        </w:numPr>
        <w:spacing w:after="241"/>
        <w:ind w:right="1" w:hanging="360"/>
        <w:rPr>
          <w:rFonts w:asciiTheme="minorHAnsi" w:hAnsiTheme="minorHAnsi"/>
        </w:rPr>
      </w:pPr>
      <w:r w:rsidRPr="001B4756">
        <w:rPr>
          <w:rFonts w:asciiTheme="minorHAnsi" w:hAnsiTheme="minorHAnsi"/>
        </w:rPr>
        <w:t>“Examination” may refer to a single examination, multiple methods of assessment, or more than one examination.</w:t>
      </w:r>
    </w:p>
    <w:p w14:paraId="28B4460C" w14:textId="2247C708" w:rsidR="00AE27B0" w:rsidRPr="001B4756" w:rsidRDefault="00AE27B0" w:rsidP="00E154BC">
      <w:pPr>
        <w:numPr>
          <w:ilvl w:val="0"/>
          <w:numId w:val="10"/>
        </w:numPr>
        <w:spacing w:after="166"/>
        <w:ind w:right="1" w:hanging="360"/>
        <w:rPr>
          <w:rFonts w:asciiTheme="minorHAnsi" w:hAnsiTheme="minorHAnsi"/>
        </w:rPr>
      </w:pPr>
      <w:r w:rsidRPr="001B4756">
        <w:rPr>
          <w:rFonts w:asciiTheme="minorHAnsi" w:hAnsiTheme="minorHAnsi"/>
        </w:rPr>
        <w:t>The description of the examination should include a detailed listing and/or outline of the content domains and weightings.</w:t>
      </w:r>
      <w:r w:rsidRPr="001B4756">
        <w:rPr>
          <w:rFonts w:asciiTheme="minorHAnsi" w:hAnsiTheme="minorHAnsi"/>
          <w:sz w:val="16"/>
        </w:rPr>
        <w:t xml:space="preserve"> </w:t>
      </w:r>
      <w:r w:rsidRPr="001B4756">
        <w:rPr>
          <w:rFonts w:asciiTheme="minorHAnsi" w:hAnsiTheme="minorHAnsi"/>
        </w:rPr>
        <w:t>Other information should include examination format and time allowed.</w:t>
      </w:r>
    </w:p>
    <w:p w14:paraId="26F0002F" w14:textId="36AB4923" w:rsidR="00AE27B0" w:rsidRPr="001B4756" w:rsidRDefault="00AE27B0" w:rsidP="00E154BC">
      <w:pPr>
        <w:numPr>
          <w:ilvl w:val="0"/>
          <w:numId w:val="10"/>
        </w:numPr>
        <w:spacing w:after="241"/>
        <w:ind w:right="1" w:hanging="360"/>
        <w:rPr>
          <w:rFonts w:asciiTheme="minorHAnsi" w:hAnsiTheme="minorHAnsi"/>
        </w:rPr>
      </w:pPr>
      <w:r w:rsidRPr="001B4756">
        <w:rPr>
          <w:rFonts w:asciiTheme="minorHAnsi" w:hAnsiTheme="minorHAnsi"/>
        </w:rPr>
        <w:t>Policies related to fairness should describe adequate protection against discrimination in access to certification under all applicable jurisdictional laws and regulations.</w:t>
      </w:r>
    </w:p>
    <w:p w14:paraId="6043E0C1" w14:textId="7502CC28" w:rsidR="00AE27B0" w:rsidRPr="001B4756" w:rsidRDefault="00AE27B0" w:rsidP="00E154BC">
      <w:pPr>
        <w:numPr>
          <w:ilvl w:val="0"/>
          <w:numId w:val="10"/>
        </w:numPr>
        <w:spacing w:after="243"/>
        <w:ind w:right="1" w:hanging="360"/>
        <w:rPr>
          <w:rFonts w:asciiTheme="minorHAnsi" w:hAnsiTheme="minorHAnsi"/>
        </w:rPr>
      </w:pPr>
      <w:r w:rsidRPr="001B4756">
        <w:rPr>
          <w:rFonts w:asciiTheme="minorHAnsi" w:hAnsiTheme="minorHAnsi"/>
        </w:rPr>
        <w:t>The procedures through which candidates request accommodations should be written and published, with clear directions concerning the submission of documentation supporting the request.</w:t>
      </w:r>
    </w:p>
    <w:p w14:paraId="27122DDC" w14:textId="4B5C5DF1" w:rsidR="00AE27B0" w:rsidRDefault="00AE27B0" w:rsidP="00E154BC">
      <w:pPr>
        <w:numPr>
          <w:ilvl w:val="0"/>
          <w:numId w:val="10"/>
        </w:numPr>
        <w:spacing w:after="241"/>
        <w:ind w:right="1" w:hanging="360"/>
        <w:rPr>
          <w:rFonts w:asciiTheme="minorHAnsi" w:hAnsiTheme="minorHAnsi"/>
        </w:rPr>
      </w:pPr>
      <w:r w:rsidRPr="001B4756">
        <w:rPr>
          <w:rFonts w:asciiTheme="minorHAnsi" w:hAnsiTheme="minorHAnsi"/>
        </w:rPr>
        <w:t xml:space="preserve">Adverse </w:t>
      </w:r>
      <w:r>
        <w:rPr>
          <w:rFonts w:asciiTheme="minorHAnsi" w:hAnsiTheme="minorHAnsi"/>
        </w:rPr>
        <w:t>c</w:t>
      </w:r>
      <w:r w:rsidRPr="001B4756">
        <w:rPr>
          <w:rFonts w:asciiTheme="minorHAnsi" w:hAnsiTheme="minorHAnsi"/>
        </w:rPr>
        <w:t>ertification decisions include</w:t>
      </w:r>
      <w:r>
        <w:rPr>
          <w:rFonts w:asciiTheme="minorHAnsi" w:hAnsiTheme="minorHAnsi"/>
        </w:rPr>
        <w:t xml:space="preserve"> but are not limited to disciplinary actions, or denial of </w:t>
      </w:r>
      <w:r w:rsidRPr="001B4756">
        <w:rPr>
          <w:rFonts w:asciiTheme="minorHAnsi" w:hAnsiTheme="minorHAnsi"/>
        </w:rPr>
        <w:t>eligibility</w:t>
      </w:r>
      <w:r>
        <w:rPr>
          <w:rFonts w:asciiTheme="minorHAnsi" w:hAnsiTheme="minorHAnsi"/>
        </w:rPr>
        <w:t xml:space="preserve"> or</w:t>
      </w:r>
      <w:r w:rsidRPr="001B4756">
        <w:rPr>
          <w:rFonts w:asciiTheme="minorHAnsi" w:hAnsiTheme="minorHAnsi"/>
        </w:rPr>
        <w:t xml:space="preserve"> </w:t>
      </w:r>
      <w:r>
        <w:rPr>
          <w:rFonts w:asciiTheme="minorHAnsi" w:hAnsiTheme="minorHAnsi"/>
        </w:rPr>
        <w:t>recertification.</w:t>
      </w:r>
    </w:p>
    <w:p w14:paraId="648E2CE4" w14:textId="0F253D98" w:rsidR="00DA6D3B" w:rsidRPr="00DA1093" w:rsidRDefault="00DA6D3B" w:rsidP="00E154BC">
      <w:pPr>
        <w:numPr>
          <w:ilvl w:val="0"/>
          <w:numId w:val="10"/>
        </w:numPr>
        <w:spacing w:after="241"/>
        <w:ind w:right="1" w:hanging="360"/>
        <w:rPr>
          <w:rFonts w:asciiTheme="minorHAnsi" w:hAnsiTheme="minorHAnsi"/>
          <w:color w:val="auto"/>
        </w:rPr>
      </w:pPr>
      <w:r w:rsidRPr="00CE720D">
        <w:rPr>
          <w:rFonts w:asciiTheme="minorHAnsi" w:hAnsiTheme="minorHAnsi" w:cstheme="minorHAnsi"/>
          <w:color w:val="auto"/>
          <w:szCs w:val="21"/>
        </w:rPr>
        <w:t>Processes associated with review of candidate applications should be described. For example, if work product submissions are required, the review process and criteria for evaluation should be provided</w:t>
      </w:r>
      <w:r w:rsidR="00F732B5">
        <w:rPr>
          <w:rFonts w:asciiTheme="minorHAnsi" w:hAnsiTheme="minorHAnsi" w:cstheme="minorHAnsi"/>
          <w:color w:val="auto"/>
          <w:szCs w:val="21"/>
        </w:rPr>
        <w:t xml:space="preserve"> to candidates</w:t>
      </w:r>
      <w:r w:rsidRPr="00CE720D">
        <w:rPr>
          <w:rFonts w:asciiTheme="minorHAnsi" w:hAnsiTheme="minorHAnsi" w:cstheme="minorHAnsi"/>
          <w:color w:val="auto"/>
          <w:szCs w:val="21"/>
        </w:rPr>
        <w:t>.</w:t>
      </w:r>
    </w:p>
    <w:p w14:paraId="44D20DC7" w14:textId="1FD17C52" w:rsidR="00DA1093" w:rsidRPr="00CE720D" w:rsidRDefault="00F732B5" w:rsidP="00E154BC">
      <w:pPr>
        <w:pStyle w:val="ListParagraph"/>
        <w:numPr>
          <w:ilvl w:val="0"/>
          <w:numId w:val="10"/>
        </w:numPr>
        <w:rPr>
          <w:rFonts w:asciiTheme="minorHAnsi" w:hAnsiTheme="minorHAnsi"/>
          <w:color w:val="auto"/>
        </w:rPr>
      </w:pPr>
      <w:r>
        <w:rPr>
          <w:rFonts w:asciiTheme="minorHAnsi" w:hAnsiTheme="minorHAnsi"/>
          <w:color w:val="auto"/>
        </w:rPr>
        <w:t>General r</w:t>
      </w:r>
      <w:r w:rsidR="00DA1093" w:rsidRPr="00DA1093">
        <w:rPr>
          <w:rFonts w:asciiTheme="minorHAnsi" w:hAnsiTheme="minorHAnsi"/>
          <w:color w:val="auto"/>
        </w:rPr>
        <w:t xml:space="preserve">ules </w:t>
      </w:r>
      <w:r w:rsidR="000462AE">
        <w:rPr>
          <w:rFonts w:asciiTheme="minorHAnsi" w:hAnsiTheme="minorHAnsi"/>
          <w:color w:val="auto"/>
        </w:rPr>
        <w:t xml:space="preserve">related to examination administration </w:t>
      </w:r>
      <w:r w:rsidR="00DA1093" w:rsidRPr="00DA1093">
        <w:rPr>
          <w:rFonts w:asciiTheme="minorHAnsi" w:hAnsiTheme="minorHAnsi"/>
          <w:color w:val="auto"/>
        </w:rPr>
        <w:t>that contribute to maintaining intellectual property and examination security</w:t>
      </w:r>
      <w:r w:rsidR="00273A59">
        <w:rPr>
          <w:rFonts w:asciiTheme="minorHAnsi" w:hAnsiTheme="minorHAnsi"/>
          <w:color w:val="auto"/>
        </w:rPr>
        <w:t xml:space="preserve">, as well as </w:t>
      </w:r>
      <w:r>
        <w:rPr>
          <w:rFonts w:asciiTheme="minorHAnsi" w:hAnsiTheme="minorHAnsi"/>
          <w:color w:val="auto"/>
        </w:rPr>
        <w:t xml:space="preserve">potential </w:t>
      </w:r>
      <w:r w:rsidR="00273A59">
        <w:rPr>
          <w:rFonts w:asciiTheme="minorHAnsi" w:hAnsiTheme="minorHAnsi"/>
          <w:color w:val="auto"/>
        </w:rPr>
        <w:t>sanctions for non-compliance,</w:t>
      </w:r>
      <w:r w:rsidR="00DA1093" w:rsidRPr="00DA1093">
        <w:rPr>
          <w:rFonts w:asciiTheme="minorHAnsi" w:hAnsiTheme="minorHAnsi"/>
          <w:color w:val="auto"/>
        </w:rPr>
        <w:t xml:space="preserve"> should be publicly available</w:t>
      </w:r>
      <w:r w:rsidR="00DA1093">
        <w:rPr>
          <w:rFonts w:asciiTheme="minorHAnsi" w:hAnsiTheme="minorHAnsi"/>
          <w:color w:val="auto"/>
        </w:rPr>
        <w:t>.</w:t>
      </w:r>
    </w:p>
    <w:p w14:paraId="7F7615B4" w14:textId="55489320" w:rsidR="00AE27B0" w:rsidRPr="001B4756" w:rsidRDefault="00AE27B0" w:rsidP="00E154BC">
      <w:pPr>
        <w:numPr>
          <w:ilvl w:val="0"/>
          <w:numId w:val="10"/>
        </w:numPr>
        <w:spacing w:after="189"/>
        <w:ind w:right="1" w:hanging="360"/>
        <w:rPr>
          <w:rFonts w:asciiTheme="minorHAnsi" w:hAnsiTheme="minorHAnsi"/>
        </w:rPr>
      </w:pPr>
      <w:r w:rsidRPr="001B4756">
        <w:rPr>
          <w:rFonts w:asciiTheme="minorHAnsi" w:hAnsiTheme="minorHAnsi"/>
        </w:rPr>
        <w:t>Suggested evidence to document that th</w:t>
      </w:r>
      <w:r w:rsidR="00123418">
        <w:rPr>
          <w:rFonts w:asciiTheme="minorHAnsi" w:hAnsiTheme="minorHAnsi"/>
        </w:rPr>
        <w:t>is</w:t>
      </w:r>
      <w:r w:rsidRPr="001B4756">
        <w:rPr>
          <w:rFonts w:asciiTheme="minorHAnsi" w:hAnsiTheme="minorHAnsi"/>
        </w:rPr>
        <w:t xml:space="preserve"> Standard has been met </w:t>
      </w:r>
      <w:r w:rsidR="00123418">
        <w:rPr>
          <w:rFonts w:asciiTheme="minorHAnsi" w:hAnsiTheme="minorHAnsi"/>
        </w:rPr>
        <w:t xml:space="preserve">may </w:t>
      </w:r>
      <w:r w:rsidRPr="001B4756">
        <w:rPr>
          <w:rFonts w:asciiTheme="minorHAnsi" w:hAnsiTheme="minorHAnsi"/>
        </w:rPr>
        <w:t>include a policy and procedures manual, a candidate handbook, website links, annual reports to stakeholders, or other publicly available documents or forms.</w:t>
      </w:r>
    </w:p>
    <w:p w14:paraId="702B90DA" w14:textId="77777777" w:rsidR="00AE27B0" w:rsidRPr="001B4756" w:rsidRDefault="00AE27B0" w:rsidP="00AE27B0">
      <w:pPr>
        <w:spacing w:after="0" w:line="259" w:lineRule="auto"/>
        <w:ind w:left="1" w:firstLine="0"/>
        <w:rPr>
          <w:rFonts w:asciiTheme="minorHAnsi" w:hAnsiTheme="minorHAnsi"/>
        </w:rPr>
      </w:pPr>
      <w:r w:rsidRPr="001B4756">
        <w:rPr>
          <w:rFonts w:asciiTheme="minorHAnsi" w:hAnsiTheme="minorHAnsi"/>
        </w:rPr>
        <w:t xml:space="preserve"> </w:t>
      </w:r>
    </w:p>
    <w:p w14:paraId="5260DBC7" w14:textId="5550B027" w:rsidR="00AE27B0" w:rsidRPr="001B4756" w:rsidRDefault="00AE27B0" w:rsidP="00AE27B0">
      <w:pPr>
        <w:pStyle w:val="Heading1"/>
        <w:rPr>
          <w:rFonts w:asciiTheme="minorHAnsi" w:hAnsiTheme="minorHAnsi"/>
        </w:rPr>
      </w:pPr>
      <w:bookmarkStart w:id="7" w:name="_Toc75525948"/>
      <w:r w:rsidRPr="001B4756">
        <w:rPr>
          <w:rFonts w:asciiTheme="minorHAnsi" w:hAnsiTheme="minorHAnsi"/>
          <w:color w:val="355F91"/>
        </w:rPr>
        <w:t>Standard 7: Program Policies</w:t>
      </w:r>
      <w:bookmarkEnd w:id="7"/>
    </w:p>
    <w:p w14:paraId="68DC4060" w14:textId="181A7B0B" w:rsidR="00AE27B0" w:rsidRPr="001B4756" w:rsidRDefault="00AE27B0" w:rsidP="00AE27B0">
      <w:pPr>
        <w:spacing w:after="0"/>
        <w:ind w:left="10" w:hanging="10"/>
        <w:rPr>
          <w:rFonts w:asciiTheme="minorHAnsi" w:hAnsiTheme="minorHAnsi"/>
        </w:rPr>
      </w:pPr>
      <w:r w:rsidRPr="001B4756">
        <w:rPr>
          <w:rFonts w:asciiTheme="minorHAnsi" w:hAnsiTheme="minorHAnsi"/>
          <w:b/>
        </w:rPr>
        <w:t>The certification program must establish, enforce, and periodically review certification policies and procedures related to certification and challenges to certification decisions.</w:t>
      </w:r>
    </w:p>
    <w:p w14:paraId="649E8FF8" w14:textId="1382B305" w:rsidR="00AE27B0" w:rsidRPr="001B4756" w:rsidRDefault="00AE27B0" w:rsidP="00AE27B0">
      <w:pPr>
        <w:spacing w:after="0" w:line="259" w:lineRule="auto"/>
        <w:ind w:left="0" w:firstLine="0"/>
        <w:rPr>
          <w:rFonts w:asciiTheme="minorHAnsi" w:hAnsiTheme="minorHAnsi"/>
        </w:rPr>
      </w:pPr>
    </w:p>
    <w:p w14:paraId="320608EB" w14:textId="0ED4009E" w:rsidR="00AE27B0" w:rsidRPr="001B4756" w:rsidRDefault="00AE27B0" w:rsidP="00AE27B0">
      <w:pPr>
        <w:spacing w:after="75" w:line="259" w:lineRule="auto"/>
        <w:ind w:left="10" w:hanging="10"/>
        <w:rPr>
          <w:rFonts w:asciiTheme="minorHAnsi" w:hAnsiTheme="minorHAnsi"/>
        </w:rPr>
      </w:pPr>
      <w:r w:rsidRPr="001B4756">
        <w:rPr>
          <w:rFonts w:asciiTheme="minorHAnsi" w:hAnsiTheme="minorHAnsi"/>
          <w:b/>
          <w:i/>
          <w:color w:val="4E81BC"/>
        </w:rPr>
        <w:t>Essential Elements:</w:t>
      </w:r>
    </w:p>
    <w:p w14:paraId="2C90E176" w14:textId="529D13AB" w:rsidR="00AE27B0" w:rsidRPr="001B4756" w:rsidRDefault="00AE27B0" w:rsidP="00E154BC">
      <w:pPr>
        <w:numPr>
          <w:ilvl w:val="0"/>
          <w:numId w:val="11"/>
        </w:numPr>
        <w:spacing w:after="241"/>
        <w:ind w:right="1" w:hanging="360"/>
        <w:rPr>
          <w:rFonts w:asciiTheme="minorHAnsi" w:hAnsiTheme="minorHAnsi"/>
        </w:rPr>
      </w:pPr>
      <w:r w:rsidRPr="001B4756">
        <w:rPr>
          <w:rFonts w:asciiTheme="minorHAnsi" w:hAnsiTheme="minorHAnsi"/>
        </w:rPr>
        <w:t xml:space="preserve">A certification program must enforce and periodically review policies and procedures for determining applicant, candidate </w:t>
      </w:r>
      <w:r w:rsidR="005B4412">
        <w:rPr>
          <w:rFonts w:asciiTheme="minorHAnsi" w:hAnsiTheme="minorHAnsi"/>
        </w:rPr>
        <w:t>and</w:t>
      </w:r>
      <w:r w:rsidR="005B4412" w:rsidRPr="001B4756">
        <w:rPr>
          <w:rFonts w:asciiTheme="minorHAnsi" w:hAnsiTheme="minorHAnsi"/>
        </w:rPr>
        <w:t xml:space="preserve"> </w:t>
      </w:r>
      <w:r w:rsidRPr="001B4756">
        <w:rPr>
          <w:rFonts w:asciiTheme="minorHAnsi" w:hAnsiTheme="minorHAnsi"/>
        </w:rPr>
        <w:t>certificant compliance with established certification requirements.</w:t>
      </w:r>
    </w:p>
    <w:p w14:paraId="4D262749" w14:textId="5C412317" w:rsidR="00AE27B0" w:rsidRPr="001B4756" w:rsidRDefault="00AE27B0" w:rsidP="00E154BC">
      <w:pPr>
        <w:numPr>
          <w:ilvl w:val="0"/>
          <w:numId w:val="11"/>
        </w:numPr>
        <w:spacing w:after="241"/>
        <w:ind w:right="1" w:hanging="360"/>
        <w:rPr>
          <w:rFonts w:asciiTheme="minorHAnsi" w:hAnsiTheme="minorHAnsi"/>
        </w:rPr>
      </w:pPr>
      <w:r w:rsidRPr="001B4756">
        <w:rPr>
          <w:rFonts w:asciiTheme="minorHAnsi" w:hAnsiTheme="minorHAnsi"/>
        </w:rPr>
        <w:t xml:space="preserve">In establishing the eligibility </w:t>
      </w:r>
      <w:r w:rsidR="001A05CF">
        <w:rPr>
          <w:rFonts w:asciiTheme="minorHAnsi" w:hAnsiTheme="minorHAnsi"/>
        </w:rPr>
        <w:t>criteria</w:t>
      </w:r>
      <w:r w:rsidR="001A05CF" w:rsidRPr="001B4756">
        <w:rPr>
          <w:rFonts w:asciiTheme="minorHAnsi" w:hAnsiTheme="minorHAnsi"/>
        </w:rPr>
        <w:t xml:space="preserve"> </w:t>
      </w:r>
      <w:r w:rsidRPr="001B4756">
        <w:rPr>
          <w:rFonts w:asciiTheme="minorHAnsi" w:hAnsiTheme="minorHAnsi"/>
        </w:rPr>
        <w:t xml:space="preserve">for taking the certification examination, the certification </w:t>
      </w:r>
      <w:r w:rsidR="000C2D20">
        <w:rPr>
          <w:rFonts w:asciiTheme="minorHAnsi" w:hAnsiTheme="minorHAnsi"/>
        </w:rPr>
        <w:t>organization</w:t>
      </w:r>
      <w:r w:rsidR="005B4412" w:rsidRPr="001B4756">
        <w:rPr>
          <w:rFonts w:asciiTheme="minorHAnsi" w:hAnsiTheme="minorHAnsi"/>
        </w:rPr>
        <w:t xml:space="preserve"> </w:t>
      </w:r>
      <w:r w:rsidRPr="001B4756">
        <w:rPr>
          <w:rFonts w:asciiTheme="minorHAnsi" w:hAnsiTheme="minorHAnsi"/>
        </w:rPr>
        <w:t>must provide a rationale</w:t>
      </w:r>
      <w:r w:rsidR="005B4412">
        <w:rPr>
          <w:rFonts w:asciiTheme="minorHAnsi" w:hAnsiTheme="minorHAnsi"/>
        </w:rPr>
        <w:t xml:space="preserve"> </w:t>
      </w:r>
      <w:r w:rsidRPr="001B4756">
        <w:rPr>
          <w:rFonts w:asciiTheme="minorHAnsi" w:hAnsiTheme="minorHAnsi"/>
        </w:rPr>
        <w:t xml:space="preserve">for all eligibility </w:t>
      </w:r>
      <w:r w:rsidR="001A05CF">
        <w:rPr>
          <w:rFonts w:asciiTheme="minorHAnsi" w:hAnsiTheme="minorHAnsi"/>
        </w:rPr>
        <w:t>criteria</w:t>
      </w:r>
      <w:r w:rsidRPr="001B4756">
        <w:rPr>
          <w:rFonts w:asciiTheme="minorHAnsi" w:hAnsiTheme="minorHAnsi"/>
        </w:rPr>
        <w:t>.</w:t>
      </w:r>
    </w:p>
    <w:p w14:paraId="4BBDF6EF" w14:textId="138DE762" w:rsidR="00AE27B0" w:rsidRPr="001B4756" w:rsidRDefault="00CC1B57" w:rsidP="00E154BC">
      <w:pPr>
        <w:numPr>
          <w:ilvl w:val="0"/>
          <w:numId w:val="11"/>
        </w:numPr>
        <w:spacing w:after="243"/>
        <w:ind w:right="1" w:hanging="360"/>
        <w:rPr>
          <w:rFonts w:asciiTheme="minorHAnsi" w:hAnsiTheme="minorHAnsi"/>
        </w:rPr>
      </w:pPr>
      <w:r>
        <w:rPr>
          <w:rFonts w:cstheme="minorHAnsi"/>
        </w:rPr>
        <w:t>The certification p</w:t>
      </w:r>
      <w:r w:rsidR="00AE27B0" w:rsidRPr="002A6FCC">
        <w:rPr>
          <w:rFonts w:cstheme="minorHAnsi"/>
        </w:rPr>
        <w:t xml:space="preserve">rogram </w:t>
      </w:r>
      <w:r>
        <w:rPr>
          <w:rFonts w:cstheme="minorHAnsi"/>
        </w:rPr>
        <w:t xml:space="preserve">must not unreasonably limit access to certification. </w:t>
      </w:r>
    </w:p>
    <w:p w14:paraId="51B6F961" w14:textId="6EE9E24F" w:rsidR="00AE27B0" w:rsidRPr="001B4756" w:rsidRDefault="00AE27B0" w:rsidP="00E154BC">
      <w:pPr>
        <w:numPr>
          <w:ilvl w:val="0"/>
          <w:numId w:val="11"/>
        </w:numPr>
        <w:spacing w:after="252"/>
        <w:ind w:right="1" w:hanging="360"/>
        <w:rPr>
          <w:rFonts w:asciiTheme="minorHAnsi" w:hAnsiTheme="minorHAnsi"/>
        </w:rPr>
      </w:pPr>
      <w:r w:rsidRPr="001B4756">
        <w:rPr>
          <w:rFonts w:asciiTheme="minorHAnsi" w:hAnsiTheme="minorHAnsi"/>
        </w:rPr>
        <w:t xml:space="preserve">The </w:t>
      </w:r>
      <w:r w:rsidR="00D41D88">
        <w:rPr>
          <w:rFonts w:asciiTheme="minorHAnsi" w:hAnsiTheme="minorHAnsi"/>
        </w:rPr>
        <w:t xml:space="preserve">rationale for the </w:t>
      </w:r>
      <w:r w:rsidRPr="001B4756">
        <w:rPr>
          <w:rFonts w:asciiTheme="minorHAnsi" w:hAnsiTheme="minorHAnsi"/>
        </w:rPr>
        <w:t>retesting policy</w:t>
      </w:r>
      <w:r w:rsidR="005B4412">
        <w:rPr>
          <w:rFonts w:asciiTheme="minorHAnsi" w:hAnsiTheme="minorHAnsi"/>
        </w:rPr>
        <w:t xml:space="preserve"> </w:t>
      </w:r>
      <w:r w:rsidRPr="001B4756">
        <w:rPr>
          <w:rFonts w:asciiTheme="minorHAnsi" w:hAnsiTheme="minorHAnsi"/>
        </w:rPr>
        <w:t>must be provided</w:t>
      </w:r>
      <w:r w:rsidR="0048094E">
        <w:rPr>
          <w:rFonts w:asciiTheme="minorHAnsi" w:hAnsiTheme="minorHAnsi"/>
        </w:rPr>
        <w:t xml:space="preserve">. The rationale must address </w:t>
      </w:r>
      <w:r w:rsidR="009C48E1">
        <w:rPr>
          <w:rFonts w:asciiTheme="minorHAnsi" w:hAnsiTheme="minorHAnsi"/>
        </w:rPr>
        <w:t xml:space="preserve">the </w:t>
      </w:r>
      <w:r w:rsidR="0048094E">
        <w:rPr>
          <w:rFonts w:asciiTheme="minorHAnsi" w:hAnsiTheme="minorHAnsi"/>
        </w:rPr>
        <w:t>number of retakes</w:t>
      </w:r>
      <w:r w:rsidR="005B4412">
        <w:rPr>
          <w:rFonts w:asciiTheme="minorHAnsi" w:hAnsiTheme="minorHAnsi"/>
        </w:rPr>
        <w:t xml:space="preserve"> allowed</w:t>
      </w:r>
      <w:r w:rsidR="0048094E">
        <w:rPr>
          <w:rFonts w:asciiTheme="minorHAnsi" w:hAnsiTheme="minorHAnsi"/>
        </w:rPr>
        <w:t xml:space="preserve">, </w:t>
      </w:r>
      <w:r w:rsidR="009C48E1">
        <w:rPr>
          <w:rFonts w:asciiTheme="minorHAnsi" w:hAnsiTheme="minorHAnsi"/>
        </w:rPr>
        <w:t xml:space="preserve">time </w:t>
      </w:r>
      <w:r w:rsidR="005B4412">
        <w:rPr>
          <w:rFonts w:asciiTheme="minorHAnsi" w:hAnsiTheme="minorHAnsi"/>
        </w:rPr>
        <w:t>period</w:t>
      </w:r>
      <w:r w:rsidR="0048094E">
        <w:rPr>
          <w:rFonts w:asciiTheme="minorHAnsi" w:hAnsiTheme="minorHAnsi"/>
        </w:rPr>
        <w:t xml:space="preserve"> between retakes, </w:t>
      </w:r>
      <w:r w:rsidR="00FF4305">
        <w:rPr>
          <w:rFonts w:asciiTheme="minorHAnsi" w:hAnsiTheme="minorHAnsi"/>
        </w:rPr>
        <w:t>and</w:t>
      </w:r>
      <w:r w:rsidRPr="00727A54">
        <w:rPr>
          <w:rFonts w:asciiTheme="minorHAnsi" w:hAnsiTheme="minorHAnsi"/>
        </w:rPr>
        <w:t xml:space="preserve"> </w:t>
      </w:r>
      <w:r w:rsidR="005B4412">
        <w:rPr>
          <w:rFonts w:asciiTheme="minorHAnsi" w:hAnsiTheme="minorHAnsi"/>
        </w:rPr>
        <w:t xml:space="preserve">extent of the </w:t>
      </w:r>
      <w:r w:rsidRPr="00727A54">
        <w:rPr>
          <w:rFonts w:asciiTheme="minorHAnsi" w:hAnsiTheme="minorHAnsi"/>
        </w:rPr>
        <w:t>exposure of examination content</w:t>
      </w:r>
      <w:r w:rsidR="0048094E">
        <w:rPr>
          <w:rFonts w:asciiTheme="minorHAnsi" w:hAnsiTheme="minorHAnsi"/>
        </w:rPr>
        <w:t>.</w:t>
      </w:r>
    </w:p>
    <w:p w14:paraId="7389CDCF" w14:textId="339B2891" w:rsidR="00AE27B0" w:rsidRPr="001B4756" w:rsidRDefault="00AE27B0" w:rsidP="00E154BC">
      <w:pPr>
        <w:numPr>
          <w:ilvl w:val="0"/>
          <w:numId w:val="11"/>
        </w:numPr>
        <w:spacing w:after="244"/>
        <w:ind w:right="1" w:hanging="360"/>
        <w:rPr>
          <w:rFonts w:asciiTheme="minorHAnsi" w:hAnsiTheme="minorHAnsi"/>
        </w:rPr>
      </w:pPr>
      <w:r w:rsidRPr="001B4756">
        <w:rPr>
          <w:rFonts w:asciiTheme="minorHAnsi" w:hAnsiTheme="minorHAnsi"/>
        </w:rPr>
        <w:t>The process for reviewing requests for accommodation must follow all applicable jurisdictional laws and regulations.</w:t>
      </w:r>
    </w:p>
    <w:p w14:paraId="08A97AA9" w14:textId="1D584C0A" w:rsidR="00AE27B0" w:rsidRPr="001B4756" w:rsidRDefault="00AE27B0" w:rsidP="00E154BC">
      <w:pPr>
        <w:numPr>
          <w:ilvl w:val="0"/>
          <w:numId w:val="11"/>
        </w:numPr>
        <w:spacing w:after="244"/>
        <w:ind w:right="1" w:hanging="360"/>
        <w:rPr>
          <w:rFonts w:asciiTheme="minorHAnsi" w:hAnsiTheme="minorHAnsi"/>
        </w:rPr>
      </w:pPr>
      <w:r w:rsidRPr="001B4756">
        <w:rPr>
          <w:rFonts w:asciiTheme="minorHAnsi" w:hAnsiTheme="minorHAnsi"/>
        </w:rPr>
        <w:t>Information must be available to interested parties for all requirements to obtain and maintain certification. The process to request reconsideration of an adverse decision must be made available to applicants, candidates, and certificants affected by the decision.</w:t>
      </w:r>
    </w:p>
    <w:p w14:paraId="68D34DA1" w14:textId="5A5DB932" w:rsidR="00AE27B0" w:rsidRPr="001B4756" w:rsidRDefault="00AE27B0" w:rsidP="00AE27B0">
      <w:pPr>
        <w:spacing w:after="34" w:line="259" w:lineRule="auto"/>
        <w:ind w:left="10" w:hanging="10"/>
        <w:rPr>
          <w:rFonts w:asciiTheme="minorHAnsi" w:hAnsiTheme="minorHAnsi"/>
        </w:rPr>
      </w:pPr>
      <w:r w:rsidRPr="001B4756">
        <w:rPr>
          <w:rFonts w:asciiTheme="minorHAnsi" w:hAnsiTheme="minorHAnsi"/>
          <w:b/>
          <w:i/>
          <w:color w:val="4E81BC"/>
        </w:rPr>
        <w:t>Commentary:</w:t>
      </w:r>
    </w:p>
    <w:p w14:paraId="0D560816" w14:textId="2435FF52" w:rsidR="00AE27B0" w:rsidRPr="001B4756" w:rsidRDefault="00AE27B0" w:rsidP="00E154BC">
      <w:pPr>
        <w:numPr>
          <w:ilvl w:val="0"/>
          <w:numId w:val="12"/>
        </w:numPr>
        <w:spacing w:after="244"/>
        <w:ind w:right="1" w:hanging="360"/>
        <w:rPr>
          <w:rFonts w:asciiTheme="minorHAnsi" w:hAnsiTheme="minorHAnsi"/>
        </w:rPr>
      </w:pPr>
      <w:r w:rsidRPr="001B4756">
        <w:rPr>
          <w:rFonts w:asciiTheme="minorHAnsi" w:hAnsiTheme="minorHAnsi"/>
        </w:rPr>
        <w:t>Programs should provide documentation about how candidate policies are established and reviewed.</w:t>
      </w:r>
    </w:p>
    <w:p w14:paraId="3880EB5D" w14:textId="11553C0B" w:rsidR="00AE27B0" w:rsidRPr="001B4756" w:rsidRDefault="00AE27B0" w:rsidP="00E154BC">
      <w:pPr>
        <w:numPr>
          <w:ilvl w:val="0"/>
          <w:numId w:val="12"/>
        </w:numPr>
        <w:spacing w:after="246"/>
        <w:ind w:right="1" w:hanging="360"/>
        <w:rPr>
          <w:rFonts w:asciiTheme="minorHAnsi" w:hAnsiTheme="minorHAnsi"/>
        </w:rPr>
      </w:pPr>
      <w:r w:rsidRPr="001B4756">
        <w:rPr>
          <w:rFonts w:asciiTheme="minorHAnsi" w:hAnsiTheme="minorHAnsi"/>
        </w:rPr>
        <w:t>Prerequisites may be used to set a minimum requirement to be eligible for certification. There should be a clear explanation, along with relevant data if available, as to why the requirements (e.g.</w:t>
      </w:r>
      <w:r w:rsidR="00451453">
        <w:rPr>
          <w:rFonts w:asciiTheme="minorHAnsi" w:hAnsiTheme="minorHAnsi"/>
        </w:rPr>
        <w:t>,</w:t>
      </w:r>
      <w:r w:rsidRPr="001B4756">
        <w:rPr>
          <w:rFonts w:asciiTheme="minorHAnsi" w:hAnsiTheme="minorHAnsi"/>
        </w:rPr>
        <w:t xml:space="preserve"> educational, experiential, </w:t>
      </w:r>
      <w:r w:rsidR="005B4412">
        <w:rPr>
          <w:rFonts w:asciiTheme="minorHAnsi" w:hAnsiTheme="minorHAnsi"/>
        </w:rPr>
        <w:t xml:space="preserve">and/or </w:t>
      </w:r>
      <w:r w:rsidRPr="001B4756">
        <w:rPr>
          <w:rFonts w:asciiTheme="minorHAnsi" w:hAnsiTheme="minorHAnsi"/>
        </w:rPr>
        <w:t xml:space="preserve">holding another credential) </w:t>
      </w:r>
      <w:r w:rsidR="005B4412">
        <w:rPr>
          <w:rFonts w:asciiTheme="minorHAnsi" w:hAnsiTheme="minorHAnsi"/>
        </w:rPr>
        <w:t>were</w:t>
      </w:r>
      <w:r w:rsidR="005B4412" w:rsidRPr="001B4756">
        <w:rPr>
          <w:rFonts w:asciiTheme="minorHAnsi" w:hAnsiTheme="minorHAnsi"/>
        </w:rPr>
        <w:t xml:space="preserve"> </w:t>
      </w:r>
      <w:r w:rsidRPr="001B4756">
        <w:rPr>
          <w:rFonts w:asciiTheme="minorHAnsi" w:hAnsiTheme="minorHAnsi"/>
        </w:rPr>
        <w:t>established.</w:t>
      </w:r>
    </w:p>
    <w:p w14:paraId="44D2318A" w14:textId="36F0B066" w:rsidR="00AE27B0" w:rsidRPr="001B4756" w:rsidRDefault="00AE27B0" w:rsidP="00E154BC">
      <w:pPr>
        <w:numPr>
          <w:ilvl w:val="0"/>
          <w:numId w:val="12"/>
        </w:numPr>
        <w:spacing w:after="244"/>
        <w:ind w:right="1" w:hanging="360"/>
        <w:rPr>
          <w:rFonts w:asciiTheme="minorHAnsi" w:hAnsiTheme="minorHAnsi"/>
        </w:rPr>
      </w:pPr>
      <w:r w:rsidRPr="001B4756">
        <w:rPr>
          <w:rFonts w:asciiTheme="minorHAnsi" w:hAnsiTheme="minorHAnsi"/>
        </w:rPr>
        <w:t xml:space="preserve">Policies and procedures used by the certification program to judge candidates’ compliance with each certification eligibility requirement should be documented. Acceptable forms of verification may include an attestation on an application form, submission of transcripts or other verification by the applicant, auditing of applicant information, and direct verification conducted by the certification program. The methods and procedures selected should reflect the potential risk to the program if the candidate has not accurately reported their compliance with the eligibility </w:t>
      </w:r>
      <w:r w:rsidR="001A05CF">
        <w:rPr>
          <w:rFonts w:asciiTheme="minorHAnsi" w:hAnsiTheme="minorHAnsi"/>
        </w:rPr>
        <w:t>criteria</w:t>
      </w:r>
      <w:r w:rsidRPr="001B4756">
        <w:rPr>
          <w:rFonts w:asciiTheme="minorHAnsi" w:hAnsiTheme="minorHAnsi"/>
        </w:rPr>
        <w:t>. The certification program policy should include both the verification procedures used and the rationale for the selected procedures.</w:t>
      </w:r>
    </w:p>
    <w:p w14:paraId="4EC36468" w14:textId="55722AC9" w:rsidR="00AE27B0" w:rsidRPr="001B4756" w:rsidRDefault="00AE27B0" w:rsidP="00E154BC">
      <w:pPr>
        <w:numPr>
          <w:ilvl w:val="0"/>
          <w:numId w:val="12"/>
        </w:numPr>
        <w:spacing w:after="243"/>
        <w:ind w:right="1" w:hanging="360"/>
        <w:rPr>
          <w:rFonts w:asciiTheme="minorHAnsi" w:hAnsiTheme="minorHAnsi"/>
        </w:rPr>
      </w:pPr>
      <w:r w:rsidRPr="001B4756">
        <w:rPr>
          <w:rFonts w:asciiTheme="minorHAnsi" w:hAnsiTheme="minorHAnsi"/>
        </w:rPr>
        <w:t xml:space="preserve">Policies and procedures restricting access to certification, which include the requirement of membership in an association, exclusion of nonmembers, required purchases of other </w:t>
      </w:r>
      <w:r>
        <w:rPr>
          <w:rFonts w:asciiTheme="minorHAnsi" w:hAnsiTheme="minorHAnsi"/>
        </w:rPr>
        <w:t>p</w:t>
      </w:r>
      <w:r w:rsidRPr="001B4756">
        <w:rPr>
          <w:rFonts w:asciiTheme="minorHAnsi" w:hAnsiTheme="minorHAnsi"/>
        </w:rPr>
        <w:t>roducts or services, differential pricing for members, or other potentially anticompetitive conduct, will be carefully reviewed for justification and reasonableness. However, it is permissible for a certificant to be granted membership in a membership organization by virtue of receiving and maintaining the certification.</w:t>
      </w:r>
    </w:p>
    <w:p w14:paraId="38EFCB7D" w14:textId="6542279C" w:rsidR="00AE27B0" w:rsidRDefault="00AE27B0" w:rsidP="00E154BC">
      <w:pPr>
        <w:numPr>
          <w:ilvl w:val="0"/>
          <w:numId w:val="12"/>
        </w:numPr>
        <w:spacing w:after="166"/>
        <w:ind w:right="1" w:hanging="360"/>
        <w:rPr>
          <w:rFonts w:asciiTheme="minorHAnsi" w:hAnsiTheme="minorHAnsi"/>
        </w:rPr>
      </w:pPr>
      <w:r w:rsidRPr="009F64C0">
        <w:rPr>
          <w:rFonts w:asciiTheme="minorHAnsi" w:hAnsiTheme="minorHAnsi"/>
        </w:rPr>
        <w:t>Maintaining certification includes abiding by standards of practice, code of ethics, or other certification policies. Policies for filing and handling complaints, taking disciplinary actions, and allowing reconsideration or appeal of adverse certification decisions should be included. The</w:t>
      </w:r>
      <w:r w:rsidRPr="001B4756">
        <w:rPr>
          <w:rFonts w:asciiTheme="minorHAnsi" w:hAnsiTheme="minorHAnsi"/>
        </w:rPr>
        <w:t xml:space="preserve"> </w:t>
      </w:r>
      <w:r w:rsidR="005B4412">
        <w:rPr>
          <w:rFonts w:asciiTheme="minorHAnsi" w:hAnsiTheme="minorHAnsi"/>
        </w:rPr>
        <w:t>appeal</w:t>
      </w:r>
      <w:r w:rsidR="005B4412" w:rsidRPr="001B4756">
        <w:rPr>
          <w:rFonts w:asciiTheme="minorHAnsi" w:hAnsiTheme="minorHAnsi"/>
        </w:rPr>
        <w:t xml:space="preserve"> </w:t>
      </w:r>
      <w:r w:rsidR="009C48E1">
        <w:rPr>
          <w:rFonts w:asciiTheme="minorHAnsi" w:hAnsiTheme="minorHAnsi"/>
        </w:rPr>
        <w:t xml:space="preserve">or reconsideration </w:t>
      </w:r>
      <w:r w:rsidRPr="001B4756">
        <w:rPr>
          <w:rFonts w:asciiTheme="minorHAnsi" w:hAnsiTheme="minorHAnsi"/>
        </w:rPr>
        <w:t>process for adverse decisions should be appropriate and promote fairness to the applicant, candidate, or certificant.</w:t>
      </w:r>
    </w:p>
    <w:p w14:paraId="0DE5F4CC" w14:textId="3F1F5EA5" w:rsidR="00D41D88" w:rsidRDefault="00D41D88" w:rsidP="00E154BC">
      <w:pPr>
        <w:numPr>
          <w:ilvl w:val="0"/>
          <w:numId w:val="12"/>
        </w:numPr>
        <w:spacing w:after="166"/>
        <w:ind w:right="1" w:hanging="360"/>
        <w:rPr>
          <w:rFonts w:asciiTheme="minorHAnsi" w:hAnsiTheme="minorHAnsi"/>
        </w:rPr>
      </w:pPr>
      <w:r>
        <w:rPr>
          <w:rFonts w:asciiTheme="minorHAnsi" w:hAnsiTheme="minorHAnsi"/>
        </w:rPr>
        <w:t xml:space="preserve">Retesting policies may apply to candidates who have failed the examination or </w:t>
      </w:r>
      <w:r w:rsidR="009C48E1">
        <w:rPr>
          <w:rFonts w:asciiTheme="minorHAnsi" w:hAnsiTheme="minorHAnsi"/>
        </w:rPr>
        <w:t xml:space="preserve">had </w:t>
      </w:r>
      <w:r>
        <w:rPr>
          <w:rFonts w:asciiTheme="minorHAnsi" w:hAnsiTheme="minorHAnsi"/>
        </w:rPr>
        <w:t>unforeseen interruptions in examination administrations.</w:t>
      </w:r>
    </w:p>
    <w:p w14:paraId="14449779" w14:textId="45F24875" w:rsidR="00007E6D" w:rsidRDefault="00AE27B0" w:rsidP="00E154BC">
      <w:pPr>
        <w:numPr>
          <w:ilvl w:val="0"/>
          <w:numId w:val="12"/>
        </w:numPr>
        <w:spacing w:after="166"/>
        <w:ind w:right="1" w:hanging="360"/>
        <w:rPr>
          <w:rFonts w:asciiTheme="minorHAnsi" w:hAnsiTheme="minorHAnsi"/>
        </w:rPr>
      </w:pPr>
      <w:r w:rsidRPr="001B4756">
        <w:rPr>
          <w:rFonts w:asciiTheme="minorHAnsi" w:hAnsiTheme="minorHAnsi"/>
        </w:rPr>
        <w:t>Procedures for requesting accommodations should be stated clearly and be publicly available.</w:t>
      </w:r>
    </w:p>
    <w:p w14:paraId="441D5724" w14:textId="2FC3C798" w:rsidR="00007E6D" w:rsidRDefault="00AE27B0" w:rsidP="00FB6607">
      <w:pPr>
        <w:spacing w:after="166"/>
        <w:ind w:left="922" w:right="1" w:firstLine="0"/>
        <w:rPr>
          <w:rFonts w:asciiTheme="minorHAnsi" w:hAnsiTheme="minorHAnsi"/>
        </w:rPr>
      </w:pPr>
      <w:r w:rsidRPr="00007E6D">
        <w:rPr>
          <w:rFonts w:asciiTheme="minorHAnsi" w:hAnsiTheme="minorHAnsi"/>
        </w:rPr>
        <w:t xml:space="preserve">The </w:t>
      </w:r>
      <w:r w:rsidR="005B4412" w:rsidRPr="00007E6D">
        <w:rPr>
          <w:rFonts w:asciiTheme="minorHAnsi" w:hAnsiTheme="minorHAnsi"/>
        </w:rPr>
        <w:t xml:space="preserve">procedures </w:t>
      </w:r>
      <w:r w:rsidRPr="00007E6D">
        <w:rPr>
          <w:rFonts w:asciiTheme="minorHAnsi" w:hAnsiTheme="minorHAnsi"/>
        </w:rPr>
        <w:t>should include mechanisms that will ensure that proper evidence is submitted to the program to assist it in making a determination regarding the requested accommodation.</w:t>
      </w:r>
    </w:p>
    <w:p w14:paraId="2ABEF2A1" w14:textId="04CCE4DE" w:rsidR="00007E6D" w:rsidRDefault="00AE27B0" w:rsidP="00FB6607">
      <w:pPr>
        <w:spacing w:after="166"/>
        <w:ind w:left="922" w:right="1" w:firstLine="0"/>
        <w:rPr>
          <w:rFonts w:asciiTheme="minorHAnsi" w:hAnsiTheme="minorHAnsi"/>
        </w:rPr>
      </w:pPr>
      <w:r w:rsidRPr="00007E6D">
        <w:rPr>
          <w:rFonts w:asciiTheme="minorHAnsi" w:hAnsiTheme="minorHAnsi"/>
        </w:rPr>
        <w:t>Any accommodation provided should be reasonable and not compromise the fundamental nature of assessment or the validity of the certification decision. Certification programs should not reveal on score reports or certificates that any accommodation was provided during the administration of the examination.</w:t>
      </w:r>
    </w:p>
    <w:p w14:paraId="4E0A2AFF" w14:textId="0BFDF716" w:rsidR="00AE27B0" w:rsidRPr="00007E6D" w:rsidRDefault="00AE27B0" w:rsidP="00FB6607">
      <w:pPr>
        <w:spacing w:after="166"/>
        <w:ind w:left="922" w:right="1" w:firstLine="0"/>
        <w:rPr>
          <w:rFonts w:asciiTheme="minorHAnsi" w:hAnsiTheme="minorHAnsi"/>
        </w:rPr>
      </w:pPr>
      <w:r w:rsidRPr="00007E6D">
        <w:rPr>
          <w:rFonts w:asciiTheme="minorHAnsi" w:hAnsiTheme="minorHAnsi"/>
        </w:rPr>
        <w:t xml:space="preserve">Examples of </w:t>
      </w:r>
      <w:r w:rsidRPr="000C2D20">
        <w:rPr>
          <w:rFonts w:asciiTheme="minorHAnsi" w:hAnsiTheme="minorHAnsi"/>
        </w:rPr>
        <w:t xml:space="preserve">applicable laws and regulations include the Americans with Disabilities Act for organizations operating in the </w:t>
      </w:r>
      <w:r w:rsidR="00007E6D" w:rsidRPr="000C2D20">
        <w:rPr>
          <w:rFonts w:asciiTheme="minorHAnsi" w:hAnsiTheme="minorHAnsi"/>
        </w:rPr>
        <w:t>U</w:t>
      </w:r>
      <w:r w:rsidR="004C7796" w:rsidRPr="000C2D20">
        <w:rPr>
          <w:rFonts w:asciiTheme="minorHAnsi" w:hAnsiTheme="minorHAnsi"/>
        </w:rPr>
        <w:t>nited States</w:t>
      </w:r>
      <w:r w:rsidRPr="00007E6D">
        <w:rPr>
          <w:rFonts w:asciiTheme="minorHAnsi" w:hAnsiTheme="minorHAnsi"/>
        </w:rPr>
        <w:t xml:space="preserve"> and American entities operating outside of the </w:t>
      </w:r>
      <w:r w:rsidRPr="000C2D20">
        <w:rPr>
          <w:rFonts w:asciiTheme="minorHAnsi" w:hAnsiTheme="minorHAnsi"/>
        </w:rPr>
        <w:t>United States,</w:t>
      </w:r>
      <w:r w:rsidRPr="00007E6D">
        <w:rPr>
          <w:rFonts w:asciiTheme="minorHAnsi" w:hAnsiTheme="minorHAnsi"/>
        </w:rPr>
        <w:t xml:space="preserve"> nondiscrimination laws, antitrust laws, applicable laws that govern the industry or profession, and other relevant provisions.</w:t>
      </w:r>
    </w:p>
    <w:p w14:paraId="7720523F" w14:textId="7AD290A2" w:rsidR="00AE27B0" w:rsidRPr="001B4756" w:rsidRDefault="00AE27B0" w:rsidP="00E154BC">
      <w:pPr>
        <w:numPr>
          <w:ilvl w:val="0"/>
          <w:numId w:val="12"/>
        </w:numPr>
        <w:spacing w:after="112"/>
        <w:ind w:right="1" w:hanging="360"/>
        <w:rPr>
          <w:rFonts w:asciiTheme="minorHAnsi" w:hAnsiTheme="minorHAnsi"/>
        </w:rPr>
      </w:pPr>
      <w:r w:rsidRPr="001B4756">
        <w:rPr>
          <w:rFonts w:asciiTheme="minorHAnsi" w:hAnsiTheme="minorHAnsi"/>
        </w:rPr>
        <w:t>Suggested evidence to document that th</w:t>
      </w:r>
      <w:r w:rsidR="00123418">
        <w:rPr>
          <w:rFonts w:asciiTheme="minorHAnsi" w:hAnsiTheme="minorHAnsi"/>
        </w:rPr>
        <w:t>is</w:t>
      </w:r>
      <w:r w:rsidRPr="001B4756">
        <w:rPr>
          <w:rFonts w:asciiTheme="minorHAnsi" w:hAnsiTheme="minorHAnsi"/>
        </w:rPr>
        <w:t xml:space="preserve"> Standard has been met may include policies and procedures, forms, meeting minutes, a candidate handbook, and the organization website.</w:t>
      </w:r>
    </w:p>
    <w:p w14:paraId="2E004462" w14:textId="52601895" w:rsidR="00AE27B0" w:rsidRPr="001B4756" w:rsidRDefault="00AE27B0" w:rsidP="00AE27B0">
      <w:pPr>
        <w:spacing w:after="160" w:line="259" w:lineRule="auto"/>
        <w:ind w:left="0" w:firstLine="0"/>
        <w:rPr>
          <w:rFonts w:asciiTheme="minorHAnsi" w:hAnsiTheme="minorHAnsi"/>
        </w:rPr>
      </w:pPr>
    </w:p>
    <w:p w14:paraId="5B4C2311" w14:textId="5E73C623" w:rsidR="00AE27B0" w:rsidRPr="001B4756" w:rsidRDefault="00AE27B0" w:rsidP="00AE27B0">
      <w:pPr>
        <w:pStyle w:val="Heading2"/>
        <w:ind w:left="211"/>
        <w:rPr>
          <w:rFonts w:asciiTheme="minorHAnsi" w:hAnsiTheme="minorHAnsi"/>
        </w:rPr>
      </w:pPr>
      <w:bookmarkStart w:id="8" w:name="_Toc75525949"/>
      <w:r w:rsidRPr="001B4756">
        <w:rPr>
          <w:rFonts w:asciiTheme="minorHAnsi" w:hAnsiTheme="minorHAnsi"/>
        </w:rPr>
        <w:t>Standard 8: Awarding of Certification</w:t>
      </w:r>
      <w:bookmarkEnd w:id="8"/>
    </w:p>
    <w:p w14:paraId="12EA1740" w14:textId="70D3E301" w:rsidR="00AE27B0" w:rsidRPr="001B4756" w:rsidRDefault="00AE27B0" w:rsidP="00AE27B0">
      <w:pPr>
        <w:spacing w:after="0"/>
        <w:ind w:left="211" w:hanging="10"/>
        <w:rPr>
          <w:rFonts w:asciiTheme="minorHAnsi" w:hAnsiTheme="minorHAnsi"/>
        </w:rPr>
      </w:pPr>
      <w:r w:rsidRPr="001B4756">
        <w:rPr>
          <w:rFonts w:asciiTheme="minorHAnsi" w:hAnsiTheme="minorHAnsi"/>
          <w:b/>
        </w:rPr>
        <w:t>The certification program must award certification only after the knowledge and/or skill of the individual</w:t>
      </w:r>
      <w:r>
        <w:rPr>
          <w:rFonts w:asciiTheme="minorHAnsi" w:hAnsiTheme="minorHAnsi"/>
          <w:b/>
        </w:rPr>
        <w:t xml:space="preserve"> candidate</w:t>
      </w:r>
      <w:r w:rsidRPr="001B4756">
        <w:rPr>
          <w:rFonts w:asciiTheme="minorHAnsi" w:hAnsiTheme="minorHAnsi"/>
          <w:b/>
        </w:rPr>
        <w:t xml:space="preserve"> has been evaluated and determined to be acceptable.</w:t>
      </w:r>
    </w:p>
    <w:p w14:paraId="398A9E15" w14:textId="0BB880DF" w:rsidR="00AE27B0" w:rsidRPr="00AA68F2" w:rsidRDefault="00AE27B0" w:rsidP="00AE27B0">
      <w:pPr>
        <w:spacing w:after="0" w:line="259" w:lineRule="auto"/>
        <w:ind w:left="216" w:firstLine="0"/>
        <w:rPr>
          <w:rFonts w:asciiTheme="minorHAnsi" w:hAnsiTheme="minorHAnsi"/>
          <w:b/>
          <w:bCs/>
        </w:rPr>
      </w:pPr>
    </w:p>
    <w:p w14:paraId="15DF6F70" w14:textId="4034A6E1" w:rsidR="00AE27B0" w:rsidRPr="001B4756" w:rsidRDefault="00AE27B0" w:rsidP="00AE27B0">
      <w:pPr>
        <w:spacing w:after="75" w:line="259" w:lineRule="auto"/>
        <w:ind w:left="211" w:hanging="10"/>
        <w:rPr>
          <w:rFonts w:asciiTheme="minorHAnsi" w:hAnsiTheme="minorHAnsi"/>
        </w:rPr>
      </w:pPr>
      <w:r w:rsidRPr="001B4756">
        <w:rPr>
          <w:rFonts w:asciiTheme="minorHAnsi" w:hAnsiTheme="minorHAnsi"/>
          <w:b/>
          <w:i/>
          <w:color w:val="4E81BC"/>
        </w:rPr>
        <w:t>Essential Elements:</w:t>
      </w:r>
    </w:p>
    <w:p w14:paraId="37C2CD11" w14:textId="7B0398C6" w:rsidR="00AE27B0" w:rsidRPr="001B4756" w:rsidRDefault="00370D1B" w:rsidP="00E154BC">
      <w:pPr>
        <w:numPr>
          <w:ilvl w:val="0"/>
          <w:numId w:val="13"/>
        </w:numPr>
        <w:spacing w:after="166"/>
        <w:ind w:right="1" w:hanging="360"/>
        <w:rPr>
          <w:rFonts w:asciiTheme="minorHAnsi" w:hAnsiTheme="minorHAnsi"/>
        </w:rPr>
      </w:pPr>
      <w:r w:rsidRPr="001B4756">
        <w:rPr>
          <w:rFonts w:asciiTheme="minorHAnsi" w:hAnsiTheme="minorHAnsi"/>
        </w:rPr>
        <w:t>Any procedure for granting a credential in the absence of evaluating the knowledge and/or skill of an individual by a program’s examination is not permitted once the program has applied for accreditation.</w:t>
      </w:r>
      <w:r>
        <w:rPr>
          <w:rFonts w:asciiTheme="minorHAnsi" w:hAnsiTheme="minorHAnsi"/>
        </w:rPr>
        <w:t xml:space="preserve"> </w:t>
      </w:r>
      <w:r w:rsidR="00AE27B0" w:rsidRPr="001B4756">
        <w:rPr>
          <w:rFonts w:asciiTheme="minorHAnsi" w:hAnsiTheme="minorHAnsi"/>
        </w:rPr>
        <w:t xml:space="preserve">If any current certificants were granted certification without having to meet the examination requirements established for certification, a rationale must be provided to explain how the knowledge and/or skill of those individuals was evaluated and found sufficient. </w:t>
      </w:r>
    </w:p>
    <w:p w14:paraId="4741D38D" w14:textId="3F059D21" w:rsidR="00AE27B0" w:rsidRDefault="00206635" w:rsidP="00E154BC">
      <w:pPr>
        <w:numPr>
          <w:ilvl w:val="0"/>
          <w:numId w:val="13"/>
        </w:numPr>
        <w:spacing w:after="166"/>
        <w:ind w:right="1" w:hanging="360"/>
        <w:rPr>
          <w:rFonts w:asciiTheme="minorHAnsi" w:hAnsiTheme="minorHAnsi"/>
        </w:rPr>
      </w:pPr>
      <w:r>
        <w:rPr>
          <w:rFonts w:asciiTheme="minorHAnsi" w:hAnsiTheme="minorHAnsi"/>
        </w:rPr>
        <w:t>An accredited program</w:t>
      </w:r>
      <w:r w:rsidR="00AE27B0" w:rsidRPr="001B4756">
        <w:rPr>
          <w:rFonts w:asciiTheme="minorHAnsi" w:hAnsiTheme="minorHAnsi"/>
        </w:rPr>
        <w:t xml:space="preserve"> may grant reciprocal certification to individuals who hold a similar certification </w:t>
      </w:r>
      <w:r>
        <w:rPr>
          <w:rFonts w:asciiTheme="minorHAnsi" w:hAnsiTheme="minorHAnsi"/>
        </w:rPr>
        <w:t>from another certifying organization. In this situation,</w:t>
      </w:r>
      <w:r w:rsidR="00AE27B0" w:rsidRPr="001B4756">
        <w:rPr>
          <w:rFonts w:asciiTheme="minorHAnsi" w:hAnsiTheme="minorHAnsi"/>
        </w:rPr>
        <w:t xml:space="preserve"> the program </w:t>
      </w:r>
      <w:r>
        <w:rPr>
          <w:rFonts w:asciiTheme="minorHAnsi" w:hAnsiTheme="minorHAnsi"/>
        </w:rPr>
        <w:t>must</w:t>
      </w:r>
      <w:r w:rsidR="00AE27B0" w:rsidRPr="001B4756">
        <w:rPr>
          <w:rFonts w:asciiTheme="minorHAnsi" w:hAnsiTheme="minorHAnsi"/>
        </w:rPr>
        <w:t xml:space="preserve"> demonstrate</w:t>
      </w:r>
      <w:r>
        <w:rPr>
          <w:rFonts w:asciiTheme="minorHAnsi" w:hAnsiTheme="minorHAnsi"/>
        </w:rPr>
        <w:t xml:space="preserve"> comparability of</w:t>
      </w:r>
      <w:r w:rsidR="00AE27B0" w:rsidRPr="001B4756">
        <w:rPr>
          <w:rFonts w:asciiTheme="minorHAnsi" w:hAnsiTheme="minorHAnsi"/>
        </w:rPr>
        <w:t xml:space="preserve"> content</w:t>
      </w:r>
      <w:r>
        <w:rPr>
          <w:rFonts w:asciiTheme="minorHAnsi" w:hAnsiTheme="minorHAnsi"/>
        </w:rPr>
        <w:t xml:space="preserve"> coverage</w:t>
      </w:r>
      <w:r w:rsidR="00AE27B0" w:rsidRPr="001B4756">
        <w:rPr>
          <w:rFonts w:asciiTheme="minorHAnsi" w:hAnsiTheme="minorHAnsi"/>
        </w:rPr>
        <w:t xml:space="preserve"> and </w:t>
      </w:r>
      <w:r w:rsidR="00036447">
        <w:rPr>
          <w:rFonts w:asciiTheme="minorHAnsi" w:hAnsiTheme="minorHAnsi"/>
        </w:rPr>
        <w:t xml:space="preserve">examination </w:t>
      </w:r>
      <w:r>
        <w:rPr>
          <w:rFonts w:asciiTheme="minorHAnsi" w:hAnsiTheme="minorHAnsi"/>
        </w:rPr>
        <w:t xml:space="preserve">results, as well as </w:t>
      </w:r>
      <w:r w:rsidR="00AE27B0" w:rsidRPr="001B4756">
        <w:rPr>
          <w:rFonts w:asciiTheme="minorHAnsi" w:hAnsiTheme="minorHAnsi"/>
        </w:rPr>
        <w:t xml:space="preserve">evidence of comparability </w:t>
      </w:r>
      <w:r>
        <w:rPr>
          <w:rFonts w:asciiTheme="minorHAnsi" w:hAnsiTheme="minorHAnsi"/>
        </w:rPr>
        <w:t>of</w:t>
      </w:r>
      <w:r w:rsidR="00AE27B0" w:rsidRPr="001B4756">
        <w:rPr>
          <w:rFonts w:asciiTheme="minorHAnsi" w:hAnsiTheme="minorHAnsi"/>
        </w:rPr>
        <w:t xml:space="preserve"> certification and recertification requirements and </w:t>
      </w:r>
      <w:r>
        <w:rPr>
          <w:rFonts w:asciiTheme="minorHAnsi" w:hAnsiTheme="minorHAnsi"/>
        </w:rPr>
        <w:t>policies.</w:t>
      </w:r>
    </w:p>
    <w:p w14:paraId="2D1B2EA3" w14:textId="752841CA" w:rsidR="00D242B2" w:rsidRPr="00CE720D" w:rsidRDefault="00370D1B" w:rsidP="00E154BC">
      <w:pPr>
        <w:numPr>
          <w:ilvl w:val="0"/>
          <w:numId w:val="13"/>
        </w:numPr>
        <w:spacing w:after="189"/>
        <w:ind w:right="1" w:hanging="360"/>
        <w:rPr>
          <w:rFonts w:asciiTheme="minorHAnsi" w:hAnsiTheme="minorHAnsi"/>
        </w:rPr>
      </w:pPr>
      <w:r>
        <w:rPr>
          <w:rFonts w:asciiTheme="minorHAnsi" w:hAnsiTheme="minorHAnsi"/>
        </w:rPr>
        <w:t>A c</w:t>
      </w:r>
      <w:r w:rsidR="00D242B2" w:rsidRPr="0053506E">
        <w:rPr>
          <w:rFonts w:asciiTheme="minorHAnsi" w:hAnsiTheme="minorHAnsi"/>
        </w:rPr>
        <w:t>ertifying bod</w:t>
      </w:r>
      <w:r>
        <w:rPr>
          <w:rFonts w:asciiTheme="minorHAnsi" w:hAnsiTheme="minorHAnsi"/>
        </w:rPr>
        <w:t>y that</w:t>
      </w:r>
      <w:r w:rsidR="00D242B2" w:rsidRPr="0053506E">
        <w:rPr>
          <w:rFonts w:asciiTheme="minorHAnsi" w:hAnsiTheme="minorHAnsi"/>
        </w:rPr>
        <w:t xml:space="preserve"> issue</w:t>
      </w:r>
      <w:r>
        <w:rPr>
          <w:rFonts w:asciiTheme="minorHAnsi" w:hAnsiTheme="minorHAnsi"/>
        </w:rPr>
        <w:t>s</w:t>
      </w:r>
      <w:r w:rsidR="00D242B2" w:rsidRPr="0053506E">
        <w:rPr>
          <w:rFonts w:asciiTheme="minorHAnsi" w:hAnsiTheme="minorHAnsi"/>
        </w:rPr>
        <w:t xml:space="preserve"> a trademark, service mark, designation</w:t>
      </w:r>
      <w:r w:rsidR="00036447">
        <w:rPr>
          <w:rFonts w:asciiTheme="minorHAnsi" w:hAnsiTheme="minorHAnsi"/>
        </w:rPr>
        <w:t>,</w:t>
      </w:r>
      <w:r w:rsidR="00D242B2" w:rsidRPr="0053506E">
        <w:rPr>
          <w:rFonts w:asciiTheme="minorHAnsi" w:hAnsiTheme="minorHAnsi"/>
        </w:rPr>
        <w:t xml:space="preserve"> or certification mark (“mark”) to recognize achievement of a particular credential must have policies to ensure appropriate use</w:t>
      </w:r>
      <w:r w:rsidR="00D242B2" w:rsidRPr="009769DA">
        <w:rPr>
          <w:rFonts w:asciiTheme="minorHAnsi" w:hAnsiTheme="minorHAnsi"/>
        </w:rPr>
        <w:t xml:space="preserve"> of any such </w:t>
      </w:r>
      <w:r w:rsidR="00D242B2" w:rsidRPr="0053506E">
        <w:rPr>
          <w:rFonts w:asciiTheme="minorHAnsi" w:hAnsiTheme="minorHAnsi"/>
        </w:rPr>
        <w:t>designation.</w:t>
      </w:r>
    </w:p>
    <w:p w14:paraId="7A1951BD" w14:textId="088EC6BA" w:rsidR="00AE27B0" w:rsidRPr="0053506E" w:rsidRDefault="00AE27B0" w:rsidP="00AE27B0">
      <w:pPr>
        <w:spacing w:after="32" w:line="259" w:lineRule="auto"/>
        <w:ind w:left="211" w:hanging="10"/>
        <w:rPr>
          <w:rFonts w:asciiTheme="minorHAnsi" w:hAnsiTheme="minorHAnsi"/>
        </w:rPr>
      </w:pPr>
      <w:r w:rsidRPr="0053506E">
        <w:rPr>
          <w:rFonts w:asciiTheme="minorHAnsi" w:hAnsiTheme="minorHAnsi"/>
          <w:b/>
          <w:i/>
          <w:color w:val="4E81BC"/>
        </w:rPr>
        <w:t>Commentary:</w:t>
      </w:r>
    </w:p>
    <w:p w14:paraId="3861C7A8" w14:textId="2470C7D6" w:rsidR="00AE27B0" w:rsidRPr="009769DA" w:rsidRDefault="00AE27B0" w:rsidP="00E154BC">
      <w:pPr>
        <w:numPr>
          <w:ilvl w:val="0"/>
          <w:numId w:val="35"/>
        </w:numPr>
        <w:spacing w:after="190"/>
        <w:ind w:right="1"/>
        <w:rPr>
          <w:rFonts w:asciiTheme="minorHAnsi" w:eastAsia="Arial" w:hAnsiTheme="minorHAnsi" w:cs="Arial"/>
        </w:rPr>
      </w:pPr>
      <w:r w:rsidRPr="009769DA">
        <w:rPr>
          <w:rFonts w:asciiTheme="minorHAnsi" w:eastAsia="Arial" w:hAnsiTheme="minorHAnsi" w:cs="Arial"/>
        </w:rPr>
        <w:t>It is common practice for only those subject</w:t>
      </w:r>
      <w:r w:rsidR="00D80A16">
        <w:rPr>
          <w:rFonts w:asciiTheme="minorHAnsi" w:eastAsia="Arial" w:hAnsiTheme="minorHAnsi" w:cs="Arial"/>
        </w:rPr>
        <w:t>-</w:t>
      </w:r>
      <w:r w:rsidRPr="009769DA">
        <w:rPr>
          <w:rFonts w:asciiTheme="minorHAnsi" w:eastAsia="Arial" w:hAnsiTheme="minorHAnsi" w:cs="Arial"/>
        </w:rPr>
        <w:t>matter experts who developed the initial examination form to be granted the credential without meeting examination requirements.</w:t>
      </w:r>
    </w:p>
    <w:p w14:paraId="0D3E9E39" w14:textId="15AF347C" w:rsidR="00206635" w:rsidRPr="0053506E" w:rsidRDefault="00AE27B0" w:rsidP="00E154BC">
      <w:pPr>
        <w:numPr>
          <w:ilvl w:val="0"/>
          <w:numId w:val="35"/>
        </w:numPr>
        <w:spacing w:after="190"/>
        <w:ind w:right="1"/>
        <w:rPr>
          <w:rFonts w:asciiTheme="minorHAnsi" w:eastAsia="Arial" w:hAnsiTheme="minorHAnsi" w:cs="Arial"/>
        </w:rPr>
      </w:pPr>
      <w:r w:rsidRPr="0053506E">
        <w:rPr>
          <w:rFonts w:asciiTheme="minorHAnsi" w:eastAsia="Arial" w:hAnsiTheme="minorHAnsi" w:cs="Arial"/>
        </w:rPr>
        <w:t xml:space="preserve">Granting reciprocal certification presupposes that both </w:t>
      </w:r>
      <w:r w:rsidR="00206635" w:rsidRPr="0053506E">
        <w:rPr>
          <w:rFonts w:asciiTheme="minorHAnsi" w:eastAsia="Arial" w:hAnsiTheme="minorHAnsi" w:cs="Arial"/>
        </w:rPr>
        <w:t>certifying organizations agree to the terms of reciprocity.</w:t>
      </w:r>
      <w:r w:rsidRPr="0053506E">
        <w:rPr>
          <w:rFonts w:asciiTheme="minorHAnsi" w:eastAsia="Arial" w:hAnsiTheme="minorHAnsi" w:cs="Arial"/>
        </w:rPr>
        <w:t xml:space="preserve"> </w:t>
      </w:r>
      <w:r w:rsidR="00206635" w:rsidRPr="0053506E">
        <w:rPr>
          <w:rFonts w:asciiTheme="minorHAnsi" w:eastAsia="Arial" w:hAnsiTheme="minorHAnsi" w:cs="Arial"/>
        </w:rPr>
        <w:t xml:space="preserve">Accreditation of the reciprocal program </w:t>
      </w:r>
      <w:r w:rsidR="00495714">
        <w:rPr>
          <w:rFonts w:asciiTheme="minorHAnsi" w:eastAsia="Arial" w:hAnsiTheme="minorHAnsi" w:cs="Arial"/>
        </w:rPr>
        <w:t xml:space="preserve">may </w:t>
      </w:r>
      <w:r w:rsidR="00206635" w:rsidRPr="0053506E">
        <w:rPr>
          <w:rFonts w:asciiTheme="minorHAnsi" w:eastAsia="Arial" w:hAnsiTheme="minorHAnsi" w:cs="Arial"/>
        </w:rPr>
        <w:t>provide evidence of comparability, but accreditation alone is not sufficient. If both programs continue to operate and offer reciprocity, ongoing comparability should be maintained.</w:t>
      </w:r>
    </w:p>
    <w:p w14:paraId="1A354596" w14:textId="7408BA14" w:rsidR="00AE27B0" w:rsidRPr="0053506E" w:rsidRDefault="00AE27B0" w:rsidP="00E154BC">
      <w:pPr>
        <w:numPr>
          <w:ilvl w:val="0"/>
          <w:numId w:val="35"/>
        </w:numPr>
        <w:spacing w:after="190"/>
        <w:ind w:right="1"/>
        <w:rPr>
          <w:rFonts w:asciiTheme="minorHAnsi" w:eastAsia="Arial" w:hAnsiTheme="minorHAnsi" w:cs="Arial"/>
        </w:rPr>
      </w:pPr>
      <w:r w:rsidRPr="0053506E">
        <w:rPr>
          <w:rFonts w:asciiTheme="minorHAnsi" w:eastAsia="Arial" w:hAnsiTheme="minorHAnsi" w:cs="Arial"/>
        </w:rPr>
        <w:t xml:space="preserve">In some cases, a certification program may </w:t>
      </w:r>
      <w:r w:rsidR="00206635" w:rsidRPr="0053506E">
        <w:rPr>
          <w:rFonts w:asciiTheme="minorHAnsi" w:eastAsia="Arial" w:hAnsiTheme="minorHAnsi" w:cs="Arial"/>
        </w:rPr>
        <w:t>be discontinued. An accredited certification program may allow</w:t>
      </w:r>
      <w:r w:rsidRPr="0053506E">
        <w:rPr>
          <w:rFonts w:asciiTheme="minorHAnsi" w:eastAsia="Arial" w:hAnsiTheme="minorHAnsi" w:cs="Arial"/>
        </w:rPr>
        <w:t xml:space="preserve"> certificants</w:t>
      </w:r>
      <w:r w:rsidR="00206635" w:rsidRPr="0053506E">
        <w:rPr>
          <w:rFonts w:asciiTheme="minorHAnsi" w:eastAsia="Arial" w:hAnsiTheme="minorHAnsi" w:cs="Arial"/>
        </w:rPr>
        <w:t xml:space="preserve"> from the discontinued program</w:t>
      </w:r>
      <w:r w:rsidRPr="0053506E">
        <w:rPr>
          <w:rFonts w:asciiTheme="minorHAnsi" w:eastAsia="Arial" w:hAnsiTheme="minorHAnsi" w:cs="Arial"/>
        </w:rPr>
        <w:t xml:space="preserve"> to recertify </w:t>
      </w:r>
      <w:r w:rsidR="00206635" w:rsidRPr="0053506E">
        <w:rPr>
          <w:rFonts w:asciiTheme="minorHAnsi" w:eastAsia="Arial" w:hAnsiTheme="minorHAnsi" w:cs="Arial"/>
        </w:rPr>
        <w:t xml:space="preserve">when comparability has been demonstrated </w:t>
      </w:r>
      <w:r w:rsidRPr="0053506E">
        <w:rPr>
          <w:rFonts w:asciiTheme="minorHAnsi" w:eastAsia="Arial" w:hAnsiTheme="minorHAnsi" w:cs="Arial"/>
        </w:rPr>
        <w:t>as outlined.</w:t>
      </w:r>
    </w:p>
    <w:p w14:paraId="35AAF1CC" w14:textId="0F12438C" w:rsidR="00D242B2" w:rsidRDefault="00D242B2" w:rsidP="00E154BC">
      <w:pPr>
        <w:numPr>
          <w:ilvl w:val="0"/>
          <w:numId w:val="35"/>
        </w:numPr>
        <w:spacing w:after="190"/>
        <w:ind w:right="1"/>
        <w:rPr>
          <w:rFonts w:asciiTheme="minorHAnsi" w:hAnsiTheme="minorHAnsi"/>
        </w:rPr>
      </w:pPr>
      <w:r w:rsidRPr="0053506E">
        <w:rPr>
          <w:rFonts w:asciiTheme="minorHAnsi" w:hAnsiTheme="minorHAnsi"/>
        </w:rPr>
        <w:t>Only individuals who have been granted the certification and appropriately maintained the certification may use the designation or mark. Use of the designation or mark may only be made consistent with the scope for which the certification was granted and all applicable use policies of the certifying body, and not in a misleading or fraudulent manner. The certifying body’s policies should provide that it shall take all appropriate steps including legal or other action, such as requiring discontinuation of use of the designations or marks or suspension or revocation of the certification, to protect its rights in the designations or marks from unauthorized use.</w:t>
      </w:r>
    </w:p>
    <w:p w14:paraId="4140CAF7" w14:textId="078A0432" w:rsidR="00B01B4B" w:rsidRDefault="00B01B4B" w:rsidP="00E154BC">
      <w:pPr>
        <w:numPr>
          <w:ilvl w:val="0"/>
          <w:numId w:val="35"/>
        </w:numPr>
        <w:spacing w:after="190"/>
        <w:ind w:right="1"/>
        <w:rPr>
          <w:rFonts w:asciiTheme="minorHAnsi" w:hAnsiTheme="minorHAnsi"/>
        </w:rPr>
      </w:pPr>
      <w:r>
        <w:rPr>
          <w:rFonts w:asciiTheme="minorHAnsi" w:hAnsiTheme="minorHAnsi"/>
        </w:rPr>
        <w:t xml:space="preserve">Suggested evidence </w:t>
      </w:r>
      <w:r w:rsidR="00123418" w:rsidRPr="001861BD">
        <w:rPr>
          <w:rFonts w:asciiTheme="minorHAnsi" w:hAnsiTheme="minorHAnsi"/>
        </w:rPr>
        <w:t xml:space="preserve">to document that this Standard has been met may </w:t>
      </w:r>
      <w:r w:rsidRPr="001861BD">
        <w:rPr>
          <w:rFonts w:asciiTheme="minorHAnsi" w:hAnsiTheme="minorHAnsi"/>
        </w:rPr>
        <w:t>include</w:t>
      </w:r>
      <w:r w:rsidR="00123418" w:rsidRPr="001861BD">
        <w:rPr>
          <w:rFonts w:asciiTheme="minorHAnsi" w:hAnsiTheme="minorHAnsi"/>
        </w:rPr>
        <w:t xml:space="preserve"> the following</w:t>
      </w:r>
      <w:r w:rsidRPr="001861BD">
        <w:rPr>
          <w:rFonts w:asciiTheme="minorHAnsi" w:hAnsiTheme="minorHAnsi"/>
        </w:rPr>
        <w:t>:</w:t>
      </w:r>
      <w:r>
        <w:rPr>
          <w:rFonts w:asciiTheme="minorHAnsi" w:hAnsiTheme="minorHAnsi"/>
        </w:rPr>
        <w:t xml:space="preserve"> </w:t>
      </w:r>
    </w:p>
    <w:p w14:paraId="072D0876" w14:textId="27DDFCE1" w:rsidR="00B01B4B" w:rsidRDefault="00B01B4B" w:rsidP="00E154BC">
      <w:pPr>
        <w:numPr>
          <w:ilvl w:val="0"/>
          <w:numId w:val="64"/>
        </w:numPr>
        <w:spacing w:after="190"/>
        <w:ind w:right="1"/>
        <w:rPr>
          <w:rFonts w:asciiTheme="minorHAnsi" w:hAnsiTheme="minorHAnsi"/>
        </w:rPr>
      </w:pPr>
      <w:r w:rsidRPr="00B01B4B">
        <w:rPr>
          <w:rFonts w:asciiTheme="minorHAnsi" w:hAnsiTheme="minorHAnsi"/>
        </w:rPr>
        <w:t xml:space="preserve">Description of candidate </w:t>
      </w:r>
      <w:r w:rsidR="00992766">
        <w:rPr>
          <w:rFonts w:asciiTheme="minorHAnsi" w:hAnsiTheme="minorHAnsi"/>
        </w:rPr>
        <w:t>requirements</w:t>
      </w:r>
    </w:p>
    <w:p w14:paraId="723B19CE" w14:textId="0D47E356" w:rsidR="00B01B4B" w:rsidRDefault="00B01B4B" w:rsidP="00E154BC">
      <w:pPr>
        <w:numPr>
          <w:ilvl w:val="0"/>
          <w:numId w:val="64"/>
        </w:numPr>
        <w:spacing w:after="190"/>
        <w:ind w:right="1"/>
        <w:rPr>
          <w:rFonts w:asciiTheme="minorHAnsi" w:hAnsiTheme="minorHAnsi"/>
        </w:rPr>
      </w:pPr>
      <w:r>
        <w:rPr>
          <w:rFonts w:asciiTheme="minorHAnsi" w:hAnsiTheme="minorHAnsi"/>
        </w:rPr>
        <w:t>Policy manual</w:t>
      </w:r>
      <w:r w:rsidR="00992766">
        <w:rPr>
          <w:rFonts w:asciiTheme="minorHAnsi" w:hAnsiTheme="minorHAnsi"/>
        </w:rPr>
        <w:t>s</w:t>
      </w:r>
    </w:p>
    <w:p w14:paraId="2A7ACEC1" w14:textId="2B3B7680" w:rsidR="00B01B4B" w:rsidRDefault="00B01B4B" w:rsidP="00E154BC">
      <w:pPr>
        <w:numPr>
          <w:ilvl w:val="0"/>
          <w:numId w:val="64"/>
        </w:numPr>
        <w:spacing w:after="190"/>
        <w:ind w:right="1"/>
        <w:rPr>
          <w:rFonts w:asciiTheme="minorHAnsi" w:hAnsiTheme="minorHAnsi"/>
        </w:rPr>
      </w:pPr>
      <w:r>
        <w:rPr>
          <w:rFonts w:asciiTheme="minorHAnsi" w:hAnsiTheme="minorHAnsi"/>
        </w:rPr>
        <w:t>Candidate handbook</w:t>
      </w:r>
      <w:r w:rsidR="00992766">
        <w:rPr>
          <w:rFonts w:asciiTheme="minorHAnsi" w:hAnsiTheme="minorHAnsi"/>
        </w:rPr>
        <w:t>s</w:t>
      </w:r>
    </w:p>
    <w:p w14:paraId="233DD88E" w14:textId="1D97AF07" w:rsidR="00992766" w:rsidRDefault="00992766" w:rsidP="00E154BC">
      <w:pPr>
        <w:numPr>
          <w:ilvl w:val="0"/>
          <w:numId w:val="64"/>
        </w:numPr>
        <w:spacing w:after="190"/>
        <w:ind w:right="1"/>
        <w:rPr>
          <w:rFonts w:asciiTheme="minorHAnsi" w:hAnsiTheme="minorHAnsi"/>
        </w:rPr>
      </w:pPr>
      <w:r>
        <w:rPr>
          <w:rFonts w:asciiTheme="minorHAnsi" w:hAnsiTheme="minorHAnsi"/>
        </w:rPr>
        <w:t>Technical reports</w:t>
      </w:r>
    </w:p>
    <w:p w14:paraId="03426FB8" w14:textId="0F689127" w:rsidR="00B01B4B" w:rsidRPr="00CE720D" w:rsidRDefault="00992766" w:rsidP="00E154BC">
      <w:pPr>
        <w:numPr>
          <w:ilvl w:val="0"/>
          <w:numId w:val="64"/>
        </w:numPr>
        <w:spacing w:after="190"/>
        <w:ind w:right="1"/>
        <w:rPr>
          <w:rFonts w:asciiTheme="minorHAnsi" w:hAnsiTheme="minorHAnsi"/>
        </w:rPr>
      </w:pPr>
      <w:r>
        <w:rPr>
          <w:rFonts w:asciiTheme="minorHAnsi" w:hAnsiTheme="minorHAnsi"/>
        </w:rPr>
        <w:t>Agreement document</w:t>
      </w:r>
      <w:r w:rsidR="00B01B4B">
        <w:rPr>
          <w:rFonts w:asciiTheme="minorHAnsi" w:hAnsiTheme="minorHAnsi"/>
        </w:rPr>
        <w:t xml:space="preserve"> with other organization if reciprocity is in place</w:t>
      </w:r>
    </w:p>
    <w:p w14:paraId="1268A1E6" w14:textId="207FA06C" w:rsidR="00AE27B0" w:rsidRPr="00A05D10" w:rsidRDefault="00AE27B0" w:rsidP="00AE27B0">
      <w:pPr>
        <w:spacing w:after="0" w:line="259" w:lineRule="auto"/>
        <w:ind w:left="216" w:firstLine="0"/>
        <w:rPr>
          <w:rFonts w:asciiTheme="minorHAnsi" w:hAnsiTheme="minorHAnsi"/>
        </w:rPr>
      </w:pPr>
    </w:p>
    <w:p w14:paraId="5317ABB3" w14:textId="73AF899E" w:rsidR="00AE27B0" w:rsidRPr="00A05D10" w:rsidRDefault="00AE27B0" w:rsidP="00AE27B0">
      <w:pPr>
        <w:pStyle w:val="Heading1"/>
        <w:ind w:left="211"/>
        <w:rPr>
          <w:rFonts w:asciiTheme="minorHAnsi" w:hAnsiTheme="minorHAnsi"/>
        </w:rPr>
      </w:pPr>
      <w:bookmarkStart w:id="9" w:name="_Toc75525950"/>
      <w:r w:rsidRPr="00A05D10">
        <w:rPr>
          <w:rFonts w:asciiTheme="minorHAnsi" w:hAnsiTheme="minorHAnsi"/>
          <w:color w:val="355F91"/>
        </w:rPr>
        <w:t>Standard 9: Records Retention and Management Policies</w:t>
      </w:r>
      <w:bookmarkEnd w:id="9"/>
    </w:p>
    <w:p w14:paraId="4E22E63E" w14:textId="686A92E0" w:rsidR="00AE27B0" w:rsidRPr="00A05D10" w:rsidRDefault="00AE27B0" w:rsidP="00AE27B0">
      <w:pPr>
        <w:spacing w:after="189"/>
        <w:ind w:left="211" w:hanging="10"/>
        <w:rPr>
          <w:rFonts w:asciiTheme="minorHAnsi" w:hAnsiTheme="minorHAnsi"/>
        </w:rPr>
      </w:pPr>
      <w:r w:rsidRPr="00A05D10">
        <w:rPr>
          <w:rFonts w:asciiTheme="minorHAnsi" w:hAnsiTheme="minorHAnsi"/>
          <w:b/>
        </w:rPr>
        <w:t>The certification program must have</w:t>
      </w:r>
      <w:r w:rsidRPr="00A05D10">
        <w:rPr>
          <w:rFonts w:asciiTheme="minorHAnsi" w:hAnsiTheme="minorHAnsi"/>
        </w:rPr>
        <w:t xml:space="preserve"> </w:t>
      </w:r>
      <w:r w:rsidRPr="00A05D10">
        <w:rPr>
          <w:rFonts w:asciiTheme="minorHAnsi" w:hAnsiTheme="minorHAnsi"/>
          <w:b/>
        </w:rPr>
        <w:t>a records management and retention policy for all certification</w:t>
      </w:r>
      <w:r w:rsidR="00036447">
        <w:rPr>
          <w:rFonts w:asciiTheme="minorHAnsi" w:hAnsiTheme="minorHAnsi"/>
          <w:b/>
        </w:rPr>
        <w:t>-</w:t>
      </w:r>
      <w:r w:rsidRPr="00A05D10">
        <w:rPr>
          <w:rFonts w:asciiTheme="minorHAnsi" w:hAnsiTheme="minorHAnsi"/>
          <w:b/>
        </w:rPr>
        <w:t>related records.</w:t>
      </w:r>
    </w:p>
    <w:p w14:paraId="2BE7A7CD" w14:textId="5B919C40" w:rsidR="00AE27B0" w:rsidRPr="00A05D10" w:rsidRDefault="00AE27B0" w:rsidP="00AE27B0">
      <w:pPr>
        <w:spacing w:after="75" w:line="259" w:lineRule="auto"/>
        <w:ind w:left="211" w:hanging="10"/>
        <w:rPr>
          <w:rFonts w:asciiTheme="minorHAnsi" w:hAnsiTheme="minorHAnsi"/>
        </w:rPr>
      </w:pPr>
      <w:r w:rsidRPr="00A05D10">
        <w:rPr>
          <w:rFonts w:asciiTheme="minorHAnsi" w:hAnsiTheme="minorHAnsi"/>
          <w:b/>
          <w:i/>
          <w:color w:val="4E81BC"/>
        </w:rPr>
        <w:t>Essential Elements:</w:t>
      </w:r>
    </w:p>
    <w:p w14:paraId="711D1DB0" w14:textId="303F7021" w:rsidR="00AE27B0" w:rsidRPr="00A05D10" w:rsidRDefault="00AE27B0" w:rsidP="00E154BC">
      <w:pPr>
        <w:numPr>
          <w:ilvl w:val="0"/>
          <w:numId w:val="14"/>
        </w:numPr>
        <w:spacing w:after="243"/>
        <w:ind w:right="1" w:hanging="360"/>
        <w:rPr>
          <w:rFonts w:asciiTheme="minorHAnsi" w:hAnsiTheme="minorHAnsi"/>
        </w:rPr>
      </w:pPr>
      <w:r w:rsidRPr="00A05D10">
        <w:rPr>
          <w:rFonts w:asciiTheme="minorHAnsi" w:hAnsiTheme="minorHAnsi"/>
        </w:rPr>
        <w:t xml:space="preserve">Programs must maintain records of applicants, </w:t>
      </w:r>
      <w:r>
        <w:rPr>
          <w:rFonts w:asciiTheme="minorHAnsi" w:hAnsiTheme="minorHAnsi"/>
        </w:rPr>
        <w:t xml:space="preserve">candidates, </w:t>
      </w:r>
      <w:r w:rsidRPr="00A05D10">
        <w:rPr>
          <w:rFonts w:asciiTheme="minorHAnsi" w:hAnsiTheme="minorHAnsi"/>
        </w:rPr>
        <w:t>current certificants, and previous certificants for the period of time appropriate for the legal environment applicable to the certifying program. At a minimum, programs must verify the names of current certificants</w:t>
      </w:r>
      <w:r w:rsidRPr="00A05D10">
        <w:rPr>
          <w:rFonts w:asciiTheme="minorHAnsi" w:hAnsiTheme="minorHAnsi"/>
          <w:b/>
          <w:color w:val="C0504D"/>
        </w:rPr>
        <w:t xml:space="preserve"> </w:t>
      </w:r>
      <w:r w:rsidRPr="00A05D10">
        <w:rPr>
          <w:rFonts w:asciiTheme="minorHAnsi" w:hAnsiTheme="minorHAnsi"/>
        </w:rPr>
        <w:t>and certificate numbers (if applicable) as requested.</w:t>
      </w:r>
    </w:p>
    <w:p w14:paraId="0508EE50" w14:textId="0CBD740A" w:rsidR="00AE27B0" w:rsidRPr="00A05D10" w:rsidRDefault="00AE27B0" w:rsidP="00E154BC">
      <w:pPr>
        <w:numPr>
          <w:ilvl w:val="0"/>
          <w:numId w:val="14"/>
        </w:numPr>
        <w:spacing w:after="241"/>
        <w:ind w:right="1" w:hanging="360"/>
        <w:rPr>
          <w:rFonts w:asciiTheme="minorHAnsi" w:hAnsiTheme="minorHAnsi"/>
        </w:rPr>
      </w:pPr>
      <w:r w:rsidRPr="00A05D10">
        <w:rPr>
          <w:rFonts w:asciiTheme="minorHAnsi" w:hAnsiTheme="minorHAnsi"/>
        </w:rPr>
        <w:t>The policy must indicate the length of time records are retained for certificant information, personal information, and examination results.</w:t>
      </w:r>
    </w:p>
    <w:p w14:paraId="42AB32D4" w14:textId="295D4735" w:rsidR="00AE27B0" w:rsidRPr="00A05D10" w:rsidRDefault="00AE27B0" w:rsidP="00E154BC">
      <w:pPr>
        <w:numPr>
          <w:ilvl w:val="0"/>
          <w:numId w:val="14"/>
        </w:numPr>
        <w:spacing w:after="241"/>
        <w:ind w:right="1" w:hanging="360"/>
        <w:rPr>
          <w:rFonts w:asciiTheme="minorHAnsi" w:hAnsiTheme="minorHAnsi"/>
        </w:rPr>
      </w:pPr>
      <w:r w:rsidRPr="00A05D10">
        <w:rPr>
          <w:rFonts w:asciiTheme="minorHAnsi" w:hAnsiTheme="minorHAnsi"/>
        </w:rPr>
        <w:t>The policy must indicate the length of time records of examination data and reports required to provide evidence of validity and reliability are retained.</w:t>
      </w:r>
    </w:p>
    <w:p w14:paraId="3CC9B899" w14:textId="759745B2" w:rsidR="00AE27B0" w:rsidRPr="00A05D10" w:rsidRDefault="00AE27B0" w:rsidP="00E154BC">
      <w:pPr>
        <w:numPr>
          <w:ilvl w:val="0"/>
          <w:numId w:val="14"/>
        </w:numPr>
        <w:spacing w:after="190"/>
        <w:ind w:right="1" w:hanging="360"/>
        <w:rPr>
          <w:rFonts w:asciiTheme="minorHAnsi" w:hAnsiTheme="minorHAnsi"/>
        </w:rPr>
      </w:pPr>
      <w:r w:rsidRPr="00A05D10">
        <w:rPr>
          <w:rFonts w:asciiTheme="minorHAnsi" w:hAnsiTheme="minorHAnsi"/>
        </w:rPr>
        <w:t>The policy must be consistent with any applicable laws or agreements for retention, disposal, and destruction of documents.</w:t>
      </w:r>
    </w:p>
    <w:p w14:paraId="21BB874C" w14:textId="7C242D45" w:rsidR="00AE27B0" w:rsidRPr="00A05D10" w:rsidRDefault="00AE27B0" w:rsidP="00AE27B0">
      <w:pPr>
        <w:spacing w:after="32" w:line="259" w:lineRule="auto"/>
        <w:ind w:left="211" w:hanging="10"/>
        <w:rPr>
          <w:rFonts w:asciiTheme="minorHAnsi" w:hAnsiTheme="minorHAnsi"/>
        </w:rPr>
      </w:pPr>
      <w:r w:rsidRPr="00A05D10">
        <w:rPr>
          <w:rFonts w:asciiTheme="minorHAnsi" w:hAnsiTheme="minorHAnsi"/>
          <w:b/>
          <w:i/>
          <w:color w:val="4E81BC"/>
        </w:rPr>
        <w:t>Commentary:</w:t>
      </w:r>
    </w:p>
    <w:p w14:paraId="164FE8E5" w14:textId="563DEAA4" w:rsidR="00AB14F0" w:rsidRDefault="00AB14F0" w:rsidP="00E154BC">
      <w:pPr>
        <w:numPr>
          <w:ilvl w:val="0"/>
          <w:numId w:val="15"/>
        </w:numPr>
        <w:spacing w:after="167"/>
        <w:ind w:right="1" w:hanging="360"/>
        <w:rPr>
          <w:rFonts w:asciiTheme="minorHAnsi" w:hAnsiTheme="minorHAnsi"/>
        </w:rPr>
      </w:pPr>
      <w:r w:rsidRPr="00A05D10">
        <w:rPr>
          <w:rFonts w:asciiTheme="minorHAnsi" w:hAnsiTheme="minorHAnsi"/>
        </w:rPr>
        <w:t>It is generally advised, but not required, that current certificants be listed in a publicly available directory.</w:t>
      </w:r>
    </w:p>
    <w:p w14:paraId="2FDA43E1" w14:textId="61E1C975" w:rsidR="00AE27B0" w:rsidRDefault="00AE27B0" w:rsidP="00E154BC">
      <w:pPr>
        <w:numPr>
          <w:ilvl w:val="0"/>
          <w:numId w:val="15"/>
        </w:numPr>
        <w:spacing w:after="167"/>
        <w:ind w:right="1" w:hanging="360"/>
        <w:rPr>
          <w:rFonts w:asciiTheme="minorHAnsi" w:hAnsiTheme="minorHAnsi"/>
        </w:rPr>
      </w:pPr>
      <w:r w:rsidRPr="00A05D10">
        <w:rPr>
          <w:rFonts w:asciiTheme="minorHAnsi" w:hAnsiTheme="minorHAnsi"/>
        </w:rPr>
        <w:t>Unless there are extenuating circumstances</w:t>
      </w:r>
      <w:r>
        <w:rPr>
          <w:rFonts w:asciiTheme="minorHAnsi" w:hAnsiTheme="minorHAnsi"/>
        </w:rPr>
        <w:t>,</w:t>
      </w:r>
      <w:r w:rsidRPr="00A05D10">
        <w:rPr>
          <w:rFonts w:asciiTheme="minorHAnsi" w:hAnsiTheme="minorHAnsi"/>
        </w:rPr>
        <w:t xml:space="preserve"> such as national security, upon request from any member of the public, the certification program should provide and verify that a certificant possesses currently valid certification. Policies governing verification should allow disclosure of whether the certificant </w:t>
      </w:r>
      <w:r w:rsidRPr="000C2D20">
        <w:rPr>
          <w:rFonts w:asciiTheme="minorHAnsi" w:hAnsiTheme="minorHAnsi"/>
        </w:rPr>
        <w:t xml:space="preserve">is </w:t>
      </w:r>
      <w:r w:rsidR="000C2D20" w:rsidRPr="000C2D20">
        <w:rPr>
          <w:rFonts w:asciiTheme="minorHAnsi" w:hAnsiTheme="minorHAnsi"/>
        </w:rPr>
        <w:t>currently</w:t>
      </w:r>
      <w:r w:rsidR="000C2D20" w:rsidRPr="00A05D10">
        <w:rPr>
          <w:rFonts w:asciiTheme="minorHAnsi" w:hAnsiTheme="minorHAnsi"/>
        </w:rPr>
        <w:t xml:space="preserve"> in</w:t>
      </w:r>
      <w:r w:rsidRPr="00A05D10">
        <w:rPr>
          <w:rFonts w:asciiTheme="minorHAnsi" w:hAnsiTheme="minorHAnsi"/>
        </w:rPr>
        <w:t xml:space="preserve"> good standing, without communicating other information that may violate the confidentiality rights of certificants. However, it is permissible for programs to allow certificants to opt out of public listings for various reasons</w:t>
      </w:r>
      <w:r w:rsidR="00AB14F0">
        <w:rPr>
          <w:rFonts w:asciiTheme="minorHAnsi" w:hAnsiTheme="minorHAnsi"/>
        </w:rPr>
        <w:t xml:space="preserve"> (e.g., </w:t>
      </w:r>
      <w:r w:rsidRPr="00A05D10">
        <w:rPr>
          <w:rFonts w:asciiTheme="minorHAnsi" w:hAnsiTheme="minorHAnsi"/>
        </w:rPr>
        <w:t>security, employer concerns</w:t>
      </w:r>
      <w:r w:rsidR="00AB14F0">
        <w:rPr>
          <w:rFonts w:asciiTheme="minorHAnsi" w:hAnsiTheme="minorHAnsi"/>
        </w:rPr>
        <w:t>).</w:t>
      </w:r>
      <w:r w:rsidR="00123418" w:rsidRPr="00123418">
        <w:t xml:space="preserve"> </w:t>
      </w:r>
    </w:p>
    <w:p w14:paraId="4E30A341" w14:textId="51CA54F0" w:rsidR="00B01B4B" w:rsidRDefault="00B01B4B" w:rsidP="00E154BC">
      <w:pPr>
        <w:numPr>
          <w:ilvl w:val="0"/>
          <w:numId w:val="15"/>
        </w:numPr>
        <w:spacing w:after="167"/>
        <w:ind w:right="1" w:hanging="360"/>
        <w:rPr>
          <w:rFonts w:asciiTheme="minorHAnsi" w:hAnsiTheme="minorHAnsi"/>
        </w:rPr>
      </w:pPr>
      <w:r>
        <w:rPr>
          <w:rFonts w:asciiTheme="minorHAnsi" w:hAnsiTheme="minorHAnsi"/>
        </w:rPr>
        <w:t xml:space="preserve">Suggested evidence </w:t>
      </w:r>
      <w:r w:rsidR="00123418">
        <w:rPr>
          <w:rFonts w:asciiTheme="minorHAnsi" w:hAnsiTheme="minorHAnsi"/>
        </w:rPr>
        <w:t xml:space="preserve">to </w:t>
      </w:r>
      <w:r w:rsidR="00123418" w:rsidRPr="001861BD">
        <w:rPr>
          <w:rFonts w:asciiTheme="minorHAnsi" w:hAnsiTheme="minorHAnsi"/>
        </w:rPr>
        <w:t xml:space="preserve">document that this Standard has been met may </w:t>
      </w:r>
      <w:r w:rsidRPr="001861BD">
        <w:rPr>
          <w:rFonts w:asciiTheme="minorHAnsi" w:hAnsiTheme="minorHAnsi"/>
        </w:rPr>
        <w:t>include</w:t>
      </w:r>
      <w:r w:rsidR="00123418">
        <w:rPr>
          <w:rFonts w:asciiTheme="minorHAnsi" w:hAnsiTheme="minorHAnsi"/>
        </w:rPr>
        <w:t xml:space="preserve"> the following</w:t>
      </w:r>
      <w:r>
        <w:rPr>
          <w:rFonts w:asciiTheme="minorHAnsi" w:hAnsiTheme="minorHAnsi"/>
        </w:rPr>
        <w:t>:</w:t>
      </w:r>
    </w:p>
    <w:p w14:paraId="30376D34" w14:textId="558BB0B2" w:rsidR="00B01B4B" w:rsidRPr="00E154BC" w:rsidRDefault="00B01B4B" w:rsidP="00E154BC">
      <w:pPr>
        <w:pStyle w:val="ListParagraph"/>
        <w:numPr>
          <w:ilvl w:val="0"/>
          <w:numId w:val="63"/>
        </w:numPr>
        <w:spacing w:after="167"/>
        <w:ind w:right="1"/>
        <w:rPr>
          <w:rFonts w:asciiTheme="minorHAnsi" w:hAnsiTheme="minorHAnsi"/>
        </w:rPr>
      </w:pPr>
      <w:r w:rsidRPr="00E154BC">
        <w:rPr>
          <w:rFonts w:asciiTheme="minorHAnsi" w:hAnsiTheme="minorHAnsi"/>
        </w:rPr>
        <w:t>Policy manual</w:t>
      </w:r>
    </w:p>
    <w:p w14:paraId="6B067ED1" w14:textId="590CEF5D" w:rsidR="00B01B4B" w:rsidRPr="00E154BC" w:rsidRDefault="00B01B4B" w:rsidP="00E154BC">
      <w:pPr>
        <w:pStyle w:val="ListParagraph"/>
        <w:numPr>
          <w:ilvl w:val="0"/>
          <w:numId w:val="63"/>
        </w:numPr>
        <w:spacing w:after="167"/>
        <w:ind w:right="1"/>
        <w:rPr>
          <w:rFonts w:asciiTheme="minorHAnsi" w:hAnsiTheme="minorHAnsi"/>
        </w:rPr>
      </w:pPr>
      <w:r w:rsidRPr="00E154BC">
        <w:rPr>
          <w:rFonts w:asciiTheme="minorHAnsi" w:hAnsiTheme="minorHAnsi"/>
        </w:rPr>
        <w:t>Link to online directory or registry of certificants</w:t>
      </w:r>
    </w:p>
    <w:p w14:paraId="6047B859" w14:textId="7F7168BB" w:rsidR="00B01B4B" w:rsidRPr="00E154BC" w:rsidRDefault="00B01B4B" w:rsidP="00E154BC">
      <w:pPr>
        <w:pStyle w:val="ListParagraph"/>
        <w:numPr>
          <w:ilvl w:val="0"/>
          <w:numId w:val="63"/>
        </w:numPr>
        <w:spacing w:after="167"/>
        <w:ind w:right="1"/>
        <w:rPr>
          <w:rFonts w:asciiTheme="minorHAnsi" w:hAnsiTheme="minorHAnsi"/>
        </w:rPr>
      </w:pPr>
      <w:r w:rsidRPr="00E154BC">
        <w:rPr>
          <w:rFonts w:asciiTheme="minorHAnsi" w:hAnsiTheme="minorHAnsi"/>
        </w:rPr>
        <w:t>Identification of the local legal jurisdiction</w:t>
      </w:r>
    </w:p>
    <w:p w14:paraId="636AD76B" w14:textId="77777777" w:rsidR="00AE27B0" w:rsidRPr="003377D5" w:rsidRDefault="00AE27B0" w:rsidP="00AE27B0">
      <w:pPr>
        <w:ind w:left="922" w:right="1" w:firstLine="0"/>
        <w:rPr>
          <w:rFonts w:asciiTheme="minorHAnsi" w:hAnsiTheme="minorHAnsi"/>
        </w:rPr>
      </w:pPr>
    </w:p>
    <w:p w14:paraId="14D7050E" w14:textId="12E9B119" w:rsidR="00AE27B0" w:rsidRPr="00A05D10" w:rsidRDefault="00AE27B0" w:rsidP="00AE27B0">
      <w:pPr>
        <w:pStyle w:val="Heading1"/>
        <w:ind w:left="211"/>
        <w:rPr>
          <w:rFonts w:asciiTheme="minorHAnsi" w:hAnsiTheme="minorHAnsi"/>
        </w:rPr>
      </w:pPr>
      <w:bookmarkStart w:id="10" w:name="_Toc75525951"/>
      <w:r w:rsidRPr="00A05D10">
        <w:rPr>
          <w:rFonts w:asciiTheme="minorHAnsi" w:hAnsiTheme="minorHAnsi"/>
          <w:color w:val="355F91"/>
        </w:rPr>
        <w:t>Standard 10: Confidentiality</w:t>
      </w:r>
      <w:bookmarkEnd w:id="10"/>
    </w:p>
    <w:p w14:paraId="17E9B41E" w14:textId="6C56E3C5" w:rsidR="00AE27B0" w:rsidRPr="00A05D10" w:rsidRDefault="00AE27B0" w:rsidP="00AE27B0">
      <w:pPr>
        <w:spacing w:after="189"/>
        <w:ind w:left="211" w:hanging="10"/>
        <w:rPr>
          <w:rFonts w:asciiTheme="minorHAnsi" w:hAnsiTheme="minorHAnsi"/>
        </w:rPr>
      </w:pPr>
      <w:r w:rsidRPr="00A05D10">
        <w:rPr>
          <w:rFonts w:asciiTheme="minorHAnsi" w:hAnsiTheme="minorHAnsi"/>
          <w:b/>
        </w:rPr>
        <w:t>The certification program must have policies and procedures that cover all personnel involved in the certification program for the access, maintenance, and release of privileged and confidential examination and candidate information.</w:t>
      </w:r>
    </w:p>
    <w:p w14:paraId="7BAFA80E" w14:textId="2A3BB778" w:rsidR="00AE27B0" w:rsidRPr="00A05D10" w:rsidRDefault="00AE27B0" w:rsidP="00AE27B0">
      <w:pPr>
        <w:spacing w:after="75" w:line="259" w:lineRule="auto"/>
        <w:ind w:left="211" w:hanging="10"/>
        <w:rPr>
          <w:rFonts w:asciiTheme="minorHAnsi" w:hAnsiTheme="minorHAnsi"/>
        </w:rPr>
      </w:pPr>
      <w:r w:rsidRPr="00A05D10">
        <w:rPr>
          <w:rFonts w:asciiTheme="minorHAnsi" w:hAnsiTheme="minorHAnsi"/>
          <w:b/>
          <w:i/>
          <w:color w:val="4E81BC"/>
        </w:rPr>
        <w:t>Essential Elements:</w:t>
      </w:r>
    </w:p>
    <w:p w14:paraId="1CCF1407" w14:textId="41B3EEE8" w:rsidR="00AE27B0" w:rsidRPr="00A05D10" w:rsidRDefault="00AE27B0" w:rsidP="00E154BC">
      <w:pPr>
        <w:numPr>
          <w:ilvl w:val="0"/>
          <w:numId w:val="16"/>
        </w:numPr>
        <w:spacing w:after="243"/>
        <w:ind w:right="1" w:hanging="360"/>
        <w:rPr>
          <w:rFonts w:asciiTheme="minorHAnsi" w:hAnsiTheme="minorHAnsi"/>
        </w:rPr>
      </w:pPr>
      <w:r w:rsidRPr="00A05D10">
        <w:rPr>
          <w:rFonts w:asciiTheme="minorHAnsi" w:hAnsiTheme="minorHAnsi"/>
        </w:rPr>
        <w:t xml:space="preserve">Signed confidentiality or nondisclosure agreements from all personnel (including staff, certification board members, proctors, examiners, consultants and vendors, </w:t>
      </w:r>
      <w:r w:rsidR="00036447">
        <w:rPr>
          <w:rFonts w:asciiTheme="minorHAnsi" w:hAnsiTheme="minorHAnsi"/>
        </w:rPr>
        <w:t>subject-matter experts (</w:t>
      </w:r>
      <w:r w:rsidRPr="00A05D10">
        <w:rPr>
          <w:rFonts w:asciiTheme="minorHAnsi" w:hAnsiTheme="minorHAnsi"/>
        </w:rPr>
        <w:t>SMEs</w:t>
      </w:r>
      <w:r w:rsidR="00036447">
        <w:rPr>
          <w:rFonts w:asciiTheme="minorHAnsi" w:hAnsiTheme="minorHAnsi"/>
        </w:rPr>
        <w:t>)</w:t>
      </w:r>
      <w:r w:rsidRPr="00A05D10">
        <w:rPr>
          <w:rFonts w:asciiTheme="minorHAnsi" w:hAnsiTheme="minorHAnsi"/>
        </w:rPr>
        <w:t xml:space="preserve">, and applicants/certificants) involved in the certification program must be maintained on record and enforced </w:t>
      </w:r>
      <w:r w:rsidR="002003BE">
        <w:rPr>
          <w:rFonts w:asciiTheme="minorHAnsi" w:hAnsiTheme="minorHAnsi"/>
        </w:rPr>
        <w:t xml:space="preserve">to </w:t>
      </w:r>
      <w:r w:rsidRPr="00A05D10">
        <w:rPr>
          <w:rFonts w:asciiTheme="minorHAnsi" w:hAnsiTheme="minorHAnsi"/>
        </w:rPr>
        <w:t xml:space="preserve">protect privileged information </w:t>
      </w:r>
      <w:r w:rsidR="002003BE">
        <w:rPr>
          <w:rFonts w:asciiTheme="minorHAnsi" w:hAnsiTheme="minorHAnsi"/>
        </w:rPr>
        <w:t xml:space="preserve">of </w:t>
      </w:r>
      <w:r w:rsidRPr="00A05D10">
        <w:rPr>
          <w:rFonts w:asciiTheme="minorHAnsi" w:hAnsiTheme="minorHAnsi"/>
        </w:rPr>
        <w:t>current and prospective certificants.</w:t>
      </w:r>
    </w:p>
    <w:p w14:paraId="4F401C98" w14:textId="4E012CB5" w:rsidR="00AE27B0" w:rsidRPr="00FF0518" w:rsidRDefault="00AE27B0" w:rsidP="00E154BC">
      <w:pPr>
        <w:numPr>
          <w:ilvl w:val="0"/>
          <w:numId w:val="16"/>
        </w:numPr>
        <w:spacing w:after="241"/>
        <w:ind w:right="1" w:hanging="360"/>
        <w:rPr>
          <w:rFonts w:asciiTheme="minorHAnsi" w:hAnsiTheme="minorHAnsi"/>
        </w:rPr>
      </w:pPr>
      <w:r w:rsidRPr="00A05D10">
        <w:rPr>
          <w:rFonts w:asciiTheme="minorHAnsi" w:hAnsiTheme="minorHAnsi"/>
        </w:rPr>
        <w:t>The certification program must identify all authorized personnel with access to confidential examination</w:t>
      </w:r>
      <w:r>
        <w:rPr>
          <w:rFonts w:asciiTheme="minorHAnsi" w:hAnsiTheme="minorHAnsi"/>
        </w:rPr>
        <w:t xml:space="preserve">, </w:t>
      </w:r>
      <w:r w:rsidRPr="00A05D10">
        <w:rPr>
          <w:rFonts w:asciiTheme="minorHAnsi" w:hAnsiTheme="minorHAnsi"/>
        </w:rPr>
        <w:t>applicant, candidate</w:t>
      </w:r>
      <w:r w:rsidRPr="00FF0518">
        <w:rPr>
          <w:rFonts w:asciiTheme="minorHAnsi" w:hAnsiTheme="minorHAnsi"/>
        </w:rPr>
        <w:t xml:space="preserve">, </w:t>
      </w:r>
      <w:r>
        <w:rPr>
          <w:rFonts w:asciiTheme="minorHAnsi" w:hAnsiTheme="minorHAnsi"/>
        </w:rPr>
        <w:t>or</w:t>
      </w:r>
      <w:r w:rsidRPr="00FF0518">
        <w:rPr>
          <w:rFonts w:asciiTheme="minorHAnsi" w:hAnsiTheme="minorHAnsi"/>
        </w:rPr>
        <w:t xml:space="preserve"> certificant information.</w:t>
      </w:r>
    </w:p>
    <w:p w14:paraId="6995DB11" w14:textId="74D7C4AA" w:rsidR="00AE27B0" w:rsidRPr="00FF0518" w:rsidRDefault="00AE27B0" w:rsidP="00E154BC">
      <w:pPr>
        <w:numPr>
          <w:ilvl w:val="0"/>
          <w:numId w:val="16"/>
        </w:numPr>
        <w:spacing w:after="241"/>
        <w:ind w:right="1" w:hanging="360"/>
        <w:rPr>
          <w:rFonts w:asciiTheme="minorHAnsi" w:hAnsiTheme="minorHAnsi"/>
        </w:rPr>
      </w:pPr>
      <w:r w:rsidRPr="00FF0518">
        <w:rPr>
          <w:rFonts w:asciiTheme="minorHAnsi" w:hAnsiTheme="minorHAnsi"/>
        </w:rPr>
        <w:t>Applicant</w:t>
      </w:r>
      <w:r>
        <w:rPr>
          <w:rFonts w:asciiTheme="minorHAnsi" w:hAnsiTheme="minorHAnsi"/>
        </w:rPr>
        <w:t xml:space="preserve">, candidate, </w:t>
      </w:r>
      <w:r w:rsidRPr="00FF0518">
        <w:rPr>
          <w:rFonts w:asciiTheme="minorHAnsi" w:hAnsiTheme="minorHAnsi"/>
        </w:rPr>
        <w:t xml:space="preserve">and certificant privacy must be maintained and any records policies </w:t>
      </w:r>
      <w:r w:rsidR="00D53395">
        <w:rPr>
          <w:rFonts w:asciiTheme="minorHAnsi" w:hAnsiTheme="minorHAnsi"/>
        </w:rPr>
        <w:t xml:space="preserve">that are </w:t>
      </w:r>
      <w:r w:rsidRPr="00FF0518">
        <w:rPr>
          <w:rFonts w:asciiTheme="minorHAnsi" w:hAnsiTheme="minorHAnsi"/>
        </w:rPr>
        <w:t>established must protect confidential information of the individual.</w:t>
      </w:r>
    </w:p>
    <w:p w14:paraId="350211F0" w14:textId="47AEC1AA" w:rsidR="00AE27B0" w:rsidRPr="00FF0518" w:rsidRDefault="00AE27B0" w:rsidP="00E154BC">
      <w:pPr>
        <w:numPr>
          <w:ilvl w:val="0"/>
          <w:numId w:val="16"/>
        </w:numPr>
        <w:spacing w:after="243"/>
        <w:ind w:right="1" w:hanging="360"/>
        <w:rPr>
          <w:rFonts w:asciiTheme="minorHAnsi" w:hAnsiTheme="minorHAnsi"/>
        </w:rPr>
      </w:pPr>
      <w:r w:rsidRPr="00FF0518">
        <w:rPr>
          <w:rFonts w:asciiTheme="minorHAnsi" w:hAnsiTheme="minorHAnsi"/>
        </w:rPr>
        <w:t>Personnel with access to confidential examination items must be restricted from eligibility for the examination or developing or delivering preparatory courses or materials for a reasonable period after access has ended.</w:t>
      </w:r>
    </w:p>
    <w:p w14:paraId="2B76FA35" w14:textId="722325A0" w:rsidR="00AE27B0" w:rsidRPr="00FF0518" w:rsidRDefault="00AE27B0" w:rsidP="00E154BC">
      <w:pPr>
        <w:numPr>
          <w:ilvl w:val="0"/>
          <w:numId w:val="16"/>
        </w:numPr>
        <w:spacing w:after="186"/>
        <w:ind w:right="1" w:hanging="360"/>
        <w:rPr>
          <w:rFonts w:asciiTheme="minorHAnsi" w:hAnsiTheme="minorHAnsi"/>
        </w:rPr>
      </w:pPr>
      <w:r w:rsidRPr="00FF0518">
        <w:rPr>
          <w:rFonts w:asciiTheme="minorHAnsi" w:hAnsiTheme="minorHAnsi"/>
        </w:rPr>
        <w:t xml:space="preserve">Access to individual records must be restricted to the applicant, candidate, certificant, </w:t>
      </w:r>
      <w:r>
        <w:rPr>
          <w:rFonts w:asciiTheme="minorHAnsi" w:hAnsiTheme="minorHAnsi"/>
        </w:rPr>
        <w:t xml:space="preserve">or </w:t>
      </w:r>
      <w:r w:rsidRPr="00FF0518">
        <w:rPr>
          <w:rFonts w:asciiTheme="minorHAnsi" w:hAnsiTheme="minorHAnsi"/>
        </w:rPr>
        <w:t>authorized personnel unless express written permission has been obtained to release any part of the information or a court order or other legal process requires the release of such information.</w:t>
      </w:r>
    </w:p>
    <w:p w14:paraId="0E698AD0" w14:textId="4FFA3096" w:rsidR="00AE27B0" w:rsidRPr="00FF0518" w:rsidRDefault="00AE27B0" w:rsidP="00AE27B0">
      <w:pPr>
        <w:spacing w:after="34" w:line="259" w:lineRule="auto"/>
        <w:ind w:left="211" w:hanging="10"/>
        <w:rPr>
          <w:rFonts w:asciiTheme="minorHAnsi" w:hAnsiTheme="minorHAnsi"/>
        </w:rPr>
      </w:pPr>
      <w:r w:rsidRPr="00FF0518">
        <w:rPr>
          <w:rFonts w:asciiTheme="minorHAnsi" w:hAnsiTheme="minorHAnsi"/>
          <w:b/>
          <w:i/>
          <w:color w:val="4E81BC"/>
        </w:rPr>
        <w:t>Commentary:</w:t>
      </w:r>
    </w:p>
    <w:p w14:paraId="448C2B3F" w14:textId="0E040176" w:rsidR="002003BE" w:rsidRDefault="00286DE9" w:rsidP="00E154BC">
      <w:pPr>
        <w:numPr>
          <w:ilvl w:val="0"/>
          <w:numId w:val="17"/>
        </w:numPr>
        <w:spacing w:after="246"/>
        <w:ind w:right="1" w:hanging="360"/>
        <w:rPr>
          <w:rFonts w:asciiTheme="minorHAnsi" w:hAnsiTheme="minorHAnsi"/>
        </w:rPr>
      </w:pPr>
      <w:r w:rsidRPr="000C2D20">
        <w:rPr>
          <w:rFonts w:asciiTheme="minorHAnsi" w:hAnsiTheme="minorHAnsi"/>
        </w:rPr>
        <w:t>I</w:t>
      </w:r>
      <w:r w:rsidR="00AE27B0" w:rsidRPr="000C2D20">
        <w:rPr>
          <w:rFonts w:asciiTheme="minorHAnsi" w:hAnsiTheme="minorHAnsi"/>
        </w:rPr>
        <w:t>nformation related to the certification examination</w:t>
      </w:r>
      <w:r w:rsidR="00B630F6">
        <w:rPr>
          <w:rFonts w:asciiTheme="minorHAnsi" w:hAnsiTheme="minorHAnsi"/>
        </w:rPr>
        <w:t xml:space="preserve"> </w:t>
      </w:r>
      <w:r w:rsidR="00B630F6" w:rsidRPr="00FF0518">
        <w:rPr>
          <w:rFonts w:asciiTheme="minorHAnsi" w:hAnsiTheme="minorHAnsi"/>
        </w:rPr>
        <w:t>may be considered to be the confidential and proprietary</w:t>
      </w:r>
      <w:r w:rsidR="00B630F6">
        <w:rPr>
          <w:rFonts w:asciiTheme="minorHAnsi" w:hAnsiTheme="minorHAnsi"/>
        </w:rPr>
        <w:t xml:space="preserve"> </w:t>
      </w:r>
      <w:r w:rsidR="00FF51B8">
        <w:rPr>
          <w:rFonts w:asciiTheme="minorHAnsi" w:hAnsiTheme="minorHAnsi"/>
        </w:rPr>
        <w:t>and need not be publicly available</w:t>
      </w:r>
      <w:r w:rsidR="00BC1D23">
        <w:rPr>
          <w:rFonts w:asciiTheme="minorHAnsi" w:hAnsiTheme="minorHAnsi"/>
        </w:rPr>
        <w:t xml:space="preserve">.  This information </w:t>
      </w:r>
      <w:r w:rsidR="00AE27B0" w:rsidRPr="000C2D20">
        <w:rPr>
          <w:rFonts w:asciiTheme="minorHAnsi" w:hAnsiTheme="minorHAnsi"/>
        </w:rPr>
        <w:t>includ</w:t>
      </w:r>
      <w:r w:rsidR="00BC1D23">
        <w:rPr>
          <w:rFonts w:asciiTheme="minorHAnsi" w:hAnsiTheme="minorHAnsi"/>
        </w:rPr>
        <w:t>es,</w:t>
      </w:r>
      <w:r w:rsidR="00AE27B0" w:rsidRPr="000C2D20">
        <w:rPr>
          <w:rFonts w:asciiTheme="minorHAnsi" w:hAnsiTheme="minorHAnsi"/>
        </w:rPr>
        <w:t xml:space="preserve"> but</w:t>
      </w:r>
      <w:r w:rsidR="00BC1D23">
        <w:rPr>
          <w:rFonts w:asciiTheme="minorHAnsi" w:hAnsiTheme="minorHAnsi"/>
        </w:rPr>
        <w:t xml:space="preserve"> is</w:t>
      </w:r>
      <w:r w:rsidR="00AE27B0" w:rsidRPr="000C2D20">
        <w:rPr>
          <w:rFonts w:asciiTheme="minorHAnsi" w:hAnsiTheme="minorHAnsi"/>
        </w:rPr>
        <w:t xml:space="preserve"> not limited to</w:t>
      </w:r>
      <w:r w:rsidR="002003BE">
        <w:rPr>
          <w:rFonts w:asciiTheme="minorHAnsi" w:hAnsiTheme="minorHAnsi"/>
        </w:rPr>
        <w:t>:</w:t>
      </w:r>
      <w:r w:rsidR="00AE27B0" w:rsidRPr="000C2D20">
        <w:rPr>
          <w:rFonts w:asciiTheme="minorHAnsi" w:hAnsiTheme="minorHAnsi"/>
        </w:rPr>
        <w:t xml:space="preserve"> </w:t>
      </w:r>
    </w:p>
    <w:p w14:paraId="7BB07A1F" w14:textId="2B919027" w:rsidR="002003BE" w:rsidRDefault="00AE27B0" w:rsidP="00E154BC">
      <w:pPr>
        <w:numPr>
          <w:ilvl w:val="2"/>
          <w:numId w:val="53"/>
        </w:numPr>
        <w:ind w:left="1620" w:right="1" w:hanging="540"/>
        <w:rPr>
          <w:rFonts w:asciiTheme="minorHAnsi" w:hAnsiTheme="minorHAnsi"/>
        </w:rPr>
      </w:pPr>
      <w:r w:rsidRPr="000C2D20">
        <w:rPr>
          <w:rFonts w:asciiTheme="minorHAnsi" w:hAnsiTheme="minorHAnsi"/>
        </w:rPr>
        <w:t>the detailed job analysis report (as opposed to a summary of the job analysis, which must be publicly available</w:t>
      </w:r>
      <w:r w:rsidRPr="00FF0518">
        <w:rPr>
          <w:rFonts w:asciiTheme="minorHAnsi" w:hAnsiTheme="minorHAnsi"/>
        </w:rPr>
        <w:t xml:space="preserve">), </w:t>
      </w:r>
    </w:p>
    <w:p w14:paraId="7D2E7BF8" w14:textId="77777777" w:rsidR="002003BE" w:rsidRDefault="00AE27B0" w:rsidP="00E154BC">
      <w:pPr>
        <w:numPr>
          <w:ilvl w:val="2"/>
          <w:numId w:val="53"/>
        </w:numPr>
        <w:ind w:left="1620" w:right="1" w:hanging="540"/>
        <w:rPr>
          <w:rFonts w:asciiTheme="minorHAnsi" w:hAnsiTheme="minorHAnsi"/>
        </w:rPr>
      </w:pPr>
      <w:r w:rsidRPr="00FF0518">
        <w:rPr>
          <w:rFonts w:asciiTheme="minorHAnsi" w:hAnsiTheme="minorHAnsi"/>
        </w:rPr>
        <w:t xml:space="preserve">candidate information, </w:t>
      </w:r>
    </w:p>
    <w:p w14:paraId="4F989663" w14:textId="77777777" w:rsidR="002003BE" w:rsidRDefault="00AE27B0" w:rsidP="00E154BC">
      <w:pPr>
        <w:numPr>
          <w:ilvl w:val="2"/>
          <w:numId w:val="53"/>
        </w:numPr>
        <w:ind w:left="1620" w:right="1" w:hanging="540"/>
        <w:rPr>
          <w:rFonts w:asciiTheme="minorHAnsi" w:hAnsiTheme="minorHAnsi"/>
        </w:rPr>
      </w:pPr>
      <w:r w:rsidRPr="00FF0518">
        <w:rPr>
          <w:rFonts w:asciiTheme="minorHAnsi" w:hAnsiTheme="minorHAnsi"/>
        </w:rPr>
        <w:t xml:space="preserve">proposed or selected examination items, </w:t>
      </w:r>
    </w:p>
    <w:p w14:paraId="1E0B1D2B" w14:textId="77777777" w:rsidR="002003BE" w:rsidRDefault="00AE27B0" w:rsidP="00E154BC">
      <w:pPr>
        <w:numPr>
          <w:ilvl w:val="2"/>
          <w:numId w:val="53"/>
        </w:numPr>
        <w:ind w:left="1620" w:right="1" w:hanging="540"/>
        <w:rPr>
          <w:rFonts w:asciiTheme="minorHAnsi" w:hAnsiTheme="minorHAnsi"/>
        </w:rPr>
      </w:pPr>
      <w:r w:rsidRPr="00FF0518">
        <w:rPr>
          <w:rFonts w:asciiTheme="minorHAnsi" w:hAnsiTheme="minorHAnsi"/>
        </w:rPr>
        <w:t xml:space="preserve">confidential examination administration information, </w:t>
      </w:r>
    </w:p>
    <w:p w14:paraId="387771CE" w14:textId="77777777" w:rsidR="002003BE" w:rsidRDefault="00AE27B0" w:rsidP="00E154BC">
      <w:pPr>
        <w:numPr>
          <w:ilvl w:val="2"/>
          <w:numId w:val="53"/>
        </w:numPr>
        <w:ind w:left="1620" w:right="1" w:hanging="540"/>
        <w:rPr>
          <w:rFonts w:asciiTheme="minorHAnsi" w:hAnsiTheme="minorHAnsi"/>
        </w:rPr>
      </w:pPr>
      <w:r w:rsidRPr="00FF0518">
        <w:rPr>
          <w:rFonts w:asciiTheme="minorHAnsi" w:hAnsiTheme="minorHAnsi"/>
        </w:rPr>
        <w:t xml:space="preserve">confidential examination construction information, </w:t>
      </w:r>
    </w:p>
    <w:p w14:paraId="482BEAF0" w14:textId="40AD6F00" w:rsidR="002003BE" w:rsidRDefault="00AE27B0" w:rsidP="00E154BC">
      <w:pPr>
        <w:numPr>
          <w:ilvl w:val="2"/>
          <w:numId w:val="53"/>
        </w:numPr>
        <w:ind w:left="1620" w:right="1" w:hanging="540"/>
        <w:rPr>
          <w:rFonts w:asciiTheme="minorHAnsi" w:hAnsiTheme="minorHAnsi"/>
        </w:rPr>
      </w:pPr>
      <w:r w:rsidRPr="00FF0518">
        <w:rPr>
          <w:rFonts w:asciiTheme="minorHAnsi" w:hAnsiTheme="minorHAnsi"/>
        </w:rPr>
        <w:t xml:space="preserve">item-level psychometric information related to the examination (other than aggregate examination results, which must be made publicly available), </w:t>
      </w:r>
      <w:r w:rsidR="0059593A">
        <w:rPr>
          <w:rFonts w:asciiTheme="minorHAnsi" w:hAnsiTheme="minorHAnsi"/>
        </w:rPr>
        <w:t>and</w:t>
      </w:r>
    </w:p>
    <w:p w14:paraId="65ADD4FE" w14:textId="77E61BF2" w:rsidR="002003BE" w:rsidRDefault="002003BE" w:rsidP="00E154BC">
      <w:pPr>
        <w:numPr>
          <w:ilvl w:val="2"/>
          <w:numId w:val="53"/>
        </w:numPr>
        <w:ind w:left="1620" w:right="1" w:hanging="540"/>
        <w:rPr>
          <w:rFonts w:asciiTheme="minorHAnsi" w:hAnsiTheme="minorHAnsi"/>
        </w:rPr>
      </w:pPr>
      <w:r>
        <w:rPr>
          <w:rFonts w:asciiTheme="minorHAnsi" w:hAnsiTheme="minorHAnsi"/>
        </w:rPr>
        <w:t xml:space="preserve">any other data </w:t>
      </w:r>
      <w:r w:rsidR="00B630F6">
        <w:rPr>
          <w:rFonts w:asciiTheme="minorHAnsi" w:hAnsiTheme="minorHAnsi"/>
        </w:rPr>
        <w:t>that is</w:t>
      </w:r>
      <w:r w:rsidR="00AE27B0" w:rsidRPr="00FF0518">
        <w:rPr>
          <w:rFonts w:asciiTheme="minorHAnsi" w:hAnsiTheme="minorHAnsi"/>
        </w:rPr>
        <w:t xml:space="preserve"> considered to be the confidential and proprietary information of the certification program. </w:t>
      </w:r>
    </w:p>
    <w:p w14:paraId="3186AF66" w14:textId="71339BC8" w:rsidR="00AE27B0" w:rsidRDefault="00AE27B0" w:rsidP="00E154BC">
      <w:pPr>
        <w:numPr>
          <w:ilvl w:val="0"/>
          <w:numId w:val="17"/>
        </w:numPr>
        <w:spacing w:after="243" w:line="259" w:lineRule="auto"/>
        <w:ind w:right="1" w:hanging="360"/>
        <w:rPr>
          <w:rFonts w:asciiTheme="minorHAnsi" w:hAnsiTheme="minorHAnsi"/>
        </w:rPr>
      </w:pPr>
      <w:r w:rsidRPr="00FF0518">
        <w:rPr>
          <w:rFonts w:asciiTheme="minorHAnsi" w:hAnsiTheme="minorHAnsi"/>
        </w:rPr>
        <w:t>Written confidentiality agreements should be signed by all persons having access to examination information of any kind, including but not limited to the program’s board members, staff, volunteers, committee members, SMEs, vendors, proctors, and the candidates themselves. These confidentiality agreements should contain covenants protecting the secrecy of such information by containing an express agreement as to the confidentiality of such examination information and an express agreement as to the nondisclosure of any such confidential examination information by the person executing the agreement.</w:t>
      </w:r>
    </w:p>
    <w:p w14:paraId="17039B99" w14:textId="76A261E0" w:rsidR="00AE27B0" w:rsidRPr="00FF0518" w:rsidRDefault="00AE27B0" w:rsidP="00E154BC">
      <w:pPr>
        <w:numPr>
          <w:ilvl w:val="0"/>
          <w:numId w:val="17"/>
        </w:numPr>
        <w:spacing w:after="243" w:line="259" w:lineRule="auto"/>
        <w:ind w:right="1" w:hanging="360"/>
        <w:rPr>
          <w:rFonts w:asciiTheme="minorHAnsi" w:hAnsiTheme="minorHAnsi"/>
        </w:rPr>
      </w:pPr>
      <w:r w:rsidRPr="00FF0518">
        <w:rPr>
          <w:rFonts w:asciiTheme="minorHAnsi" w:hAnsiTheme="minorHAnsi"/>
        </w:rPr>
        <w:t>Any individual with access to the examination items, including staff, board members, SMEs, and consultants, should not be allowed to sit for the examination or provide training to prepare for the examination for a justifiable period after they no longer have such access, unless their access to examination items is very limited within a robust item bank. This period will depend on the extent to which the individual had access to the item bank and may also depend on examination update criteria, such as frequency of updating the examination items, the size of the item bank, and the number of examination forms.</w:t>
      </w:r>
    </w:p>
    <w:p w14:paraId="00750844" w14:textId="489C2031" w:rsidR="00AE27B0" w:rsidRDefault="005A22D3" w:rsidP="00E154BC">
      <w:pPr>
        <w:numPr>
          <w:ilvl w:val="0"/>
          <w:numId w:val="17"/>
        </w:numPr>
        <w:ind w:right="1" w:hanging="360"/>
        <w:rPr>
          <w:rFonts w:asciiTheme="minorHAnsi" w:hAnsiTheme="minorHAnsi"/>
        </w:rPr>
      </w:pPr>
      <w:r w:rsidRPr="001861BD">
        <w:t xml:space="preserve">Suggested evidence to document that this Standard has been met may include </w:t>
      </w:r>
      <w:r w:rsidR="00123418" w:rsidRPr="001861BD">
        <w:rPr>
          <w:rFonts w:asciiTheme="minorHAnsi" w:hAnsiTheme="minorHAnsi"/>
        </w:rPr>
        <w:t>p</w:t>
      </w:r>
      <w:r w:rsidR="00AE27B0" w:rsidRPr="001861BD">
        <w:rPr>
          <w:rFonts w:asciiTheme="minorHAnsi" w:hAnsiTheme="minorHAnsi"/>
        </w:rPr>
        <w:t xml:space="preserve">olicies or other documentation that include provisions for confidentiality </w:t>
      </w:r>
      <w:r w:rsidR="00AE27B0" w:rsidRPr="00FF0518">
        <w:rPr>
          <w:rFonts w:asciiTheme="minorHAnsi" w:hAnsiTheme="minorHAnsi"/>
        </w:rPr>
        <w:t>such as vendor/consultant contracts, proctor manuals, and staff and volunteer confidentiality forms.</w:t>
      </w:r>
    </w:p>
    <w:p w14:paraId="24CAB75A" w14:textId="77777777" w:rsidR="00AE27B0" w:rsidRPr="00FF0518" w:rsidRDefault="00AE27B0" w:rsidP="00AE27B0">
      <w:pPr>
        <w:ind w:right="1"/>
        <w:rPr>
          <w:rFonts w:asciiTheme="minorHAnsi" w:hAnsiTheme="minorHAnsi"/>
        </w:rPr>
      </w:pPr>
    </w:p>
    <w:p w14:paraId="0FE8B657" w14:textId="4E67167F" w:rsidR="00AE27B0" w:rsidRPr="00FF0518" w:rsidRDefault="00AE27B0" w:rsidP="00AE27B0">
      <w:pPr>
        <w:pStyle w:val="Heading2"/>
        <w:spacing w:after="112"/>
        <w:ind w:left="211"/>
        <w:rPr>
          <w:rFonts w:asciiTheme="minorHAnsi" w:hAnsiTheme="minorHAnsi"/>
        </w:rPr>
      </w:pPr>
      <w:bookmarkStart w:id="11" w:name="_Toc75525952"/>
      <w:r w:rsidRPr="00FF0518">
        <w:rPr>
          <w:rFonts w:asciiTheme="minorHAnsi" w:hAnsiTheme="minorHAnsi"/>
        </w:rPr>
        <w:t>Standard 11: Conflict of Interest</w:t>
      </w:r>
      <w:bookmarkEnd w:id="11"/>
    </w:p>
    <w:p w14:paraId="6DA7E0E3" w14:textId="77777777" w:rsidR="00AE27B0" w:rsidRPr="00FF0518" w:rsidRDefault="00AE27B0" w:rsidP="00AE27B0">
      <w:pPr>
        <w:spacing w:after="9"/>
        <w:ind w:left="211" w:hanging="10"/>
        <w:rPr>
          <w:rFonts w:asciiTheme="minorHAnsi" w:hAnsiTheme="minorHAnsi"/>
        </w:rPr>
      </w:pPr>
      <w:r w:rsidRPr="00FF0518">
        <w:rPr>
          <w:rFonts w:asciiTheme="minorHAnsi" w:hAnsiTheme="minorHAnsi"/>
          <w:b/>
        </w:rPr>
        <w:t xml:space="preserve">The certification program must demonstrate that policies and procedures are established and applied </w:t>
      </w:r>
    </w:p>
    <w:p w14:paraId="5C6B4C47" w14:textId="44DCD12F" w:rsidR="00AE27B0" w:rsidRPr="00FF0518" w:rsidRDefault="00AE27B0" w:rsidP="00AE27B0">
      <w:pPr>
        <w:spacing w:after="189"/>
        <w:ind w:left="211" w:hanging="10"/>
        <w:rPr>
          <w:rFonts w:asciiTheme="minorHAnsi" w:hAnsiTheme="minorHAnsi"/>
        </w:rPr>
      </w:pPr>
      <w:r w:rsidRPr="00FF0518">
        <w:rPr>
          <w:rFonts w:asciiTheme="minorHAnsi" w:hAnsiTheme="minorHAnsi"/>
          <w:b/>
        </w:rPr>
        <w:t>to avoid conflicts of interest for all personnel involved in certification decisions or examination development, implementation, maintenance, delivery, and revision.</w:t>
      </w:r>
    </w:p>
    <w:p w14:paraId="1B5A1FEE" w14:textId="63D6DCAD" w:rsidR="00AE27B0" w:rsidRPr="00FF0518" w:rsidRDefault="00AE27B0" w:rsidP="00AE27B0">
      <w:pPr>
        <w:spacing w:after="75" w:line="259" w:lineRule="auto"/>
        <w:ind w:left="211" w:hanging="10"/>
        <w:rPr>
          <w:rFonts w:asciiTheme="minorHAnsi" w:hAnsiTheme="minorHAnsi"/>
        </w:rPr>
      </w:pPr>
      <w:r w:rsidRPr="00FF0518">
        <w:rPr>
          <w:rFonts w:asciiTheme="minorHAnsi" w:hAnsiTheme="minorHAnsi"/>
          <w:b/>
          <w:i/>
          <w:color w:val="4E81BC"/>
        </w:rPr>
        <w:t>Essential Elements:</w:t>
      </w:r>
    </w:p>
    <w:p w14:paraId="6B87A2A8" w14:textId="036CE218" w:rsidR="00AE27B0" w:rsidRPr="00FF0518" w:rsidRDefault="00AE27B0" w:rsidP="00E154BC">
      <w:pPr>
        <w:numPr>
          <w:ilvl w:val="0"/>
          <w:numId w:val="18"/>
        </w:numPr>
        <w:spacing w:after="243"/>
        <w:ind w:right="1" w:hanging="360"/>
        <w:rPr>
          <w:rFonts w:asciiTheme="minorHAnsi" w:hAnsiTheme="minorHAnsi"/>
        </w:rPr>
      </w:pPr>
      <w:r w:rsidRPr="00FF0518">
        <w:rPr>
          <w:rFonts w:asciiTheme="minorHAnsi" w:hAnsiTheme="minorHAnsi"/>
        </w:rPr>
        <w:t>The certification program must have a record of and enforce signed conflict</w:t>
      </w:r>
      <w:r w:rsidR="00716E4A">
        <w:rPr>
          <w:rFonts w:asciiTheme="minorHAnsi" w:hAnsiTheme="minorHAnsi"/>
        </w:rPr>
        <w:t>-</w:t>
      </w:r>
      <w:r w:rsidRPr="00FF0518">
        <w:rPr>
          <w:rFonts w:asciiTheme="minorHAnsi" w:hAnsiTheme="minorHAnsi"/>
        </w:rPr>
        <w:t>of</w:t>
      </w:r>
      <w:r w:rsidR="00716E4A">
        <w:rPr>
          <w:rFonts w:asciiTheme="minorHAnsi" w:hAnsiTheme="minorHAnsi"/>
        </w:rPr>
        <w:t>-</w:t>
      </w:r>
      <w:r w:rsidRPr="00FF0518">
        <w:rPr>
          <w:rFonts w:asciiTheme="minorHAnsi" w:hAnsiTheme="minorHAnsi"/>
        </w:rPr>
        <w:t xml:space="preserve">interest agreements with all personnel involved in certification decisions or examination development, implementation, maintenance, delivery, and </w:t>
      </w:r>
      <w:r w:rsidR="00BE2227">
        <w:rPr>
          <w:rFonts w:asciiTheme="minorHAnsi" w:hAnsiTheme="minorHAnsi"/>
        </w:rPr>
        <w:t>revision</w:t>
      </w:r>
      <w:r w:rsidRPr="00FF0518">
        <w:rPr>
          <w:rFonts w:asciiTheme="minorHAnsi" w:hAnsiTheme="minorHAnsi"/>
        </w:rPr>
        <w:t>. The certification program must identify who may serve as a proctor, examiner, or judge for any examinations, and documentation must specify the rules and conditions for serving in these capacities.</w:t>
      </w:r>
    </w:p>
    <w:p w14:paraId="4D7805E2" w14:textId="032A6261" w:rsidR="00AE27B0" w:rsidRPr="00FF0518" w:rsidRDefault="00AE27B0" w:rsidP="00E154BC">
      <w:pPr>
        <w:numPr>
          <w:ilvl w:val="0"/>
          <w:numId w:val="18"/>
        </w:numPr>
        <w:spacing w:after="186"/>
        <w:ind w:right="1" w:hanging="360"/>
        <w:rPr>
          <w:rFonts w:asciiTheme="minorHAnsi" w:hAnsiTheme="minorHAnsi"/>
        </w:rPr>
      </w:pPr>
      <w:r w:rsidRPr="00FF0518">
        <w:rPr>
          <w:rFonts w:asciiTheme="minorHAnsi" w:hAnsiTheme="minorHAnsi"/>
        </w:rPr>
        <w:t>The certification program must have and enforce policies and procedures for recusing related personnel from certain tasks, discussions, or decisions if there is a conflict of interest in a particular circumstance but not in their overall capacity to serve.</w:t>
      </w:r>
    </w:p>
    <w:p w14:paraId="10869CE0" w14:textId="4C3C9EC6" w:rsidR="00AE27B0" w:rsidRPr="00FF0518" w:rsidRDefault="00AE27B0" w:rsidP="00AE27B0">
      <w:pPr>
        <w:spacing w:after="34" w:line="259" w:lineRule="auto"/>
        <w:ind w:left="211" w:hanging="10"/>
        <w:rPr>
          <w:rFonts w:asciiTheme="minorHAnsi" w:hAnsiTheme="minorHAnsi"/>
        </w:rPr>
      </w:pPr>
      <w:r w:rsidRPr="00FF0518">
        <w:rPr>
          <w:rFonts w:asciiTheme="minorHAnsi" w:hAnsiTheme="minorHAnsi"/>
          <w:b/>
          <w:i/>
          <w:color w:val="4E81BC"/>
        </w:rPr>
        <w:t>Commentary:</w:t>
      </w:r>
    </w:p>
    <w:p w14:paraId="173CF4D3" w14:textId="0C0CC46F" w:rsidR="00AE27B0" w:rsidRPr="00FF0518" w:rsidRDefault="00AE27B0" w:rsidP="00E154BC">
      <w:pPr>
        <w:numPr>
          <w:ilvl w:val="0"/>
          <w:numId w:val="19"/>
        </w:numPr>
        <w:spacing w:after="243"/>
        <w:ind w:right="1" w:hanging="360"/>
        <w:rPr>
          <w:rFonts w:asciiTheme="minorHAnsi" w:hAnsiTheme="minorHAnsi"/>
        </w:rPr>
      </w:pPr>
      <w:r w:rsidRPr="00FF0518">
        <w:rPr>
          <w:rFonts w:asciiTheme="minorHAnsi" w:hAnsiTheme="minorHAnsi"/>
        </w:rPr>
        <w:t>Proctors, judges, and examiners should not have a vested interest (either clear, potential, or perceived) in the outcome of any examination. Therefore, they are considered third-party professionals</w:t>
      </w:r>
      <w:r w:rsidR="00716E4A">
        <w:rPr>
          <w:rFonts w:asciiTheme="minorHAnsi" w:hAnsiTheme="minorHAnsi"/>
        </w:rPr>
        <w:t>,</w:t>
      </w:r>
      <w:r w:rsidRPr="00FF0518">
        <w:rPr>
          <w:rFonts w:asciiTheme="minorHAnsi" w:hAnsiTheme="minorHAnsi"/>
        </w:rPr>
        <w:t xml:space="preserve"> who have signed confidentiality and conflict of interest agreements.</w:t>
      </w:r>
    </w:p>
    <w:p w14:paraId="18890604" w14:textId="60D89BB5" w:rsidR="00AE27B0" w:rsidRPr="00FF0518" w:rsidRDefault="00AE27B0" w:rsidP="00E154BC">
      <w:pPr>
        <w:numPr>
          <w:ilvl w:val="0"/>
          <w:numId w:val="19"/>
        </w:numPr>
        <w:spacing w:after="243"/>
        <w:ind w:right="1" w:hanging="360"/>
        <w:rPr>
          <w:rFonts w:asciiTheme="minorHAnsi" w:hAnsiTheme="minorHAnsi"/>
        </w:rPr>
      </w:pPr>
      <w:r w:rsidRPr="00FF0518">
        <w:rPr>
          <w:rFonts w:asciiTheme="minorHAnsi" w:hAnsiTheme="minorHAnsi"/>
        </w:rPr>
        <w:t>There may not be a disqualifying conflict of interest (either clear, potential, or perceived) in an individual’s overall capacity to serve, but limited situations may arise where that individual’s participation may raise concerns about a potential conflict of interest. In these situations, the organization should follow policies and procedures to recuse the individual from part or all of the discussion or vote.</w:t>
      </w:r>
    </w:p>
    <w:p w14:paraId="5102DA9B" w14:textId="288BC0A2" w:rsidR="00AE27B0" w:rsidRPr="001861BD" w:rsidRDefault="00AE27B0" w:rsidP="00E154BC">
      <w:pPr>
        <w:numPr>
          <w:ilvl w:val="0"/>
          <w:numId w:val="19"/>
        </w:numPr>
        <w:spacing w:after="16"/>
        <w:ind w:right="1" w:hanging="360"/>
        <w:rPr>
          <w:rFonts w:asciiTheme="minorHAnsi" w:hAnsiTheme="minorHAnsi"/>
        </w:rPr>
      </w:pPr>
      <w:r w:rsidRPr="00FF0518">
        <w:rPr>
          <w:rFonts w:asciiTheme="minorHAnsi" w:hAnsiTheme="minorHAnsi"/>
        </w:rPr>
        <w:t xml:space="preserve">Suggested </w:t>
      </w:r>
      <w:r w:rsidRPr="001861BD">
        <w:rPr>
          <w:rFonts w:asciiTheme="minorHAnsi" w:hAnsiTheme="minorHAnsi"/>
        </w:rPr>
        <w:t xml:space="preserve">evidence </w:t>
      </w:r>
      <w:r w:rsidR="005A22D3" w:rsidRPr="001861BD">
        <w:rPr>
          <w:rFonts w:asciiTheme="minorHAnsi" w:hAnsiTheme="minorHAnsi"/>
        </w:rPr>
        <w:t xml:space="preserve">to document that this Standard has been met may </w:t>
      </w:r>
      <w:r w:rsidRPr="001861BD">
        <w:rPr>
          <w:rFonts w:asciiTheme="minorHAnsi" w:hAnsiTheme="minorHAnsi"/>
        </w:rPr>
        <w:t>include</w:t>
      </w:r>
      <w:r w:rsidRPr="00FF0518">
        <w:rPr>
          <w:rFonts w:asciiTheme="minorHAnsi" w:hAnsiTheme="minorHAnsi"/>
        </w:rPr>
        <w:t xml:space="preserve"> sample conflict of interest agreements, policies and procedures, </w:t>
      </w:r>
      <w:r w:rsidRPr="001861BD">
        <w:rPr>
          <w:rFonts w:asciiTheme="minorHAnsi" w:hAnsiTheme="minorHAnsi"/>
        </w:rPr>
        <w:t>proctor manuals, bylaws, and employee and operations manuals.</w:t>
      </w:r>
    </w:p>
    <w:p w14:paraId="2CFEE0DE" w14:textId="77777777" w:rsidR="00AE27B0" w:rsidRDefault="00AE27B0" w:rsidP="00AE27B0">
      <w:pPr>
        <w:tabs>
          <w:tab w:val="center" w:pos="3851"/>
          <w:tab w:val="center" w:pos="9643"/>
        </w:tabs>
        <w:spacing w:after="0" w:line="259" w:lineRule="auto"/>
        <w:rPr>
          <w:rFonts w:asciiTheme="minorHAnsi" w:hAnsiTheme="minorHAnsi"/>
        </w:rPr>
      </w:pPr>
    </w:p>
    <w:p w14:paraId="490575CC" w14:textId="015C5A09" w:rsidR="00AE27B0" w:rsidRPr="00FF0518" w:rsidRDefault="00AE27B0" w:rsidP="00AE27B0">
      <w:pPr>
        <w:pStyle w:val="Heading2"/>
        <w:ind w:left="211"/>
        <w:rPr>
          <w:rFonts w:asciiTheme="minorHAnsi" w:hAnsiTheme="minorHAnsi"/>
        </w:rPr>
      </w:pPr>
      <w:bookmarkStart w:id="12" w:name="_Toc75525953"/>
      <w:r w:rsidRPr="00FF0518">
        <w:rPr>
          <w:rFonts w:asciiTheme="minorHAnsi" w:hAnsiTheme="minorHAnsi"/>
        </w:rPr>
        <w:t>Standard 12: Security</w:t>
      </w:r>
      <w:bookmarkEnd w:id="12"/>
    </w:p>
    <w:p w14:paraId="7184E215" w14:textId="4EF6C976" w:rsidR="00AE27B0" w:rsidRPr="00FF0518" w:rsidRDefault="00AE27B0" w:rsidP="00AE27B0">
      <w:pPr>
        <w:spacing w:after="189"/>
        <w:ind w:left="211" w:hanging="10"/>
        <w:rPr>
          <w:rFonts w:asciiTheme="minorHAnsi" w:hAnsiTheme="minorHAnsi"/>
        </w:rPr>
      </w:pPr>
      <w:r w:rsidRPr="00FF0518">
        <w:rPr>
          <w:rFonts w:asciiTheme="minorHAnsi" w:hAnsiTheme="minorHAnsi"/>
          <w:b/>
        </w:rPr>
        <w:t>The certification program must establish, apply, and periodically review policies and procedures for the secure retention of candidate and examination information.</w:t>
      </w:r>
    </w:p>
    <w:p w14:paraId="11E22AB4" w14:textId="6C9B8490" w:rsidR="00AE27B0" w:rsidRPr="00FF0518" w:rsidRDefault="00AE27B0" w:rsidP="00AE27B0">
      <w:pPr>
        <w:spacing w:after="75" w:line="259" w:lineRule="auto"/>
        <w:ind w:left="211" w:hanging="10"/>
        <w:rPr>
          <w:rFonts w:asciiTheme="minorHAnsi" w:hAnsiTheme="minorHAnsi"/>
        </w:rPr>
      </w:pPr>
      <w:r w:rsidRPr="00FF0518">
        <w:rPr>
          <w:rFonts w:asciiTheme="minorHAnsi" w:hAnsiTheme="minorHAnsi"/>
          <w:b/>
          <w:i/>
          <w:color w:val="4E81BC"/>
        </w:rPr>
        <w:t>Essential Elements:</w:t>
      </w:r>
    </w:p>
    <w:p w14:paraId="2C8D0499" w14:textId="253985AB" w:rsidR="00AE27B0" w:rsidRPr="00FF0518" w:rsidRDefault="00AE27B0" w:rsidP="00E154BC">
      <w:pPr>
        <w:numPr>
          <w:ilvl w:val="0"/>
          <w:numId w:val="20"/>
        </w:numPr>
        <w:spacing w:after="241"/>
        <w:ind w:right="1" w:hanging="360"/>
        <w:rPr>
          <w:rFonts w:asciiTheme="minorHAnsi" w:hAnsiTheme="minorHAnsi"/>
        </w:rPr>
      </w:pPr>
      <w:r w:rsidRPr="00FF0518">
        <w:rPr>
          <w:rFonts w:asciiTheme="minorHAnsi" w:hAnsiTheme="minorHAnsi"/>
        </w:rPr>
        <w:t>The certification program must have policies and procedures that address</w:t>
      </w:r>
      <w:r>
        <w:rPr>
          <w:rFonts w:asciiTheme="minorHAnsi" w:hAnsiTheme="minorHAnsi"/>
        </w:rPr>
        <w:t xml:space="preserve"> </w:t>
      </w:r>
      <w:r w:rsidRPr="00FF0518">
        <w:rPr>
          <w:rFonts w:asciiTheme="minorHAnsi" w:hAnsiTheme="minorHAnsi"/>
        </w:rPr>
        <w:t>the secure maintenance of all applicant</w:t>
      </w:r>
      <w:r>
        <w:rPr>
          <w:rFonts w:asciiTheme="minorHAnsi" w:hAnsiTheme="minorHAnsi"/>
        </w:rPr>
        <w:t>, candidate,</w:t>
      </w:r>
      <w:r w:rsidRPr="00FF0518">
        <w:rPr>
          <w:rFonts w:asciiTheme="minorHAnsi" w:hAnsiTheme="minorHAnsi"/>
        </w:rPr>
        <w:t xml:space="preserve"> and certificant personal information, applications, and scores.</w:t>
      </w:r>
    </w:p>
    <w:p w14:paraId="38F626D1" w14:textId="2AC9C69E" w:rsidR="00AE27B0" w:rsidRPr="00FF0518" w:rsidRDefault="00AE27B0" w:rsidP="00E154BC">
      <w:pPr>
        <w:numPr>
          <w:ilvl w:val="0"/>
          <w:numId w:val="20"/>
        </w:numPr>
        <w:spacing w:after="185"/>
        <w:ind w:right="1" w:hanging="360"/>
        <w:rPr>
          <w:rFonts w:asciiTheme="minorHAnsi" w:hAnsiTheme="minorHAnsi"/>
        </w:rPr>
      </w:pPr>
      <w:r w:rsidRPr="00FF0518">
        <w:rPr>
          <w:rFonts w:asciiTheme="minorHAnsi" w:hAnsiTheme="minorHAnsi"/>
        </w:rPr>
        <w:t>The certification program’s policies and procedures must have provisions for secure methods for examination development and maintenance, including item security and examination security.</w:t>
      </w:r>
    </w:p>
    <w:p w14:paraId="563BF378" w14:textId="19D5588B" w:rsidR="00AE27B0" w:rsidRPr="00FF0518" w:rsidRDefault="00AE27B0" w:rsidP="00AE27B0">
      <w:pPr>
        <w:spacing w:after="34" w:line="259" w:lineRule="auto"/>
        <w:ind w:left="211" w:hanging="10"/>
        <w:rPr>
          <w:rFonts w:asciiTheme="minorHAnsi" w:hAnsiTheme="minorHAnsi"/>
        </w:rPr>
      </w:pPr>
      <w:r w:rsidRPr="00FF0518">
        <w:rPr>
          <w:rFonts w:asciiTheme="minorHAnsi" w:hAnsiTheme="minorHAnsi"/>
          <w:b/>
          <w:i/>
          <w:color w:val="4E81BC"/>
        </w:rPr>
        <w:t>Commentary:</w:t>
      </w:r>
    </w:p>
    <w:p w14:paraId="54F830BD" w14:textId="28B2885E" w:rsidR="00AE27B0" w:rsidRPr="00FF0518" w:rsidRDefault="00AE27B0" w:rsidP="00E154BC">
      <w:pPr>
        <w:numPr>
          <w:ilvl w:val="0"/>
          <w:numId w:val="21"/>
        </w:numPr>
        <w:spacing w:after="166"/>
        <w:ind w:right="1" w:hanging="360"/>
        <w:rPr>
          <w:rFonts w:asciiTheme="minorHAnsi" w:hAnsiTheme="minorHAnsi"/>
        </w:rPr>
      </w:pPr>
      <w:r w:rsidRPr="00FF0518">
        <w:rPr>
          <w:rFonts w:asciiTheme="minorHAnsi" w:hAnsiTheme="minorHAnsi"/>
        </w:rPr>
        <w:t>Certification programs are responsible for protecting the integrity of examination information. This responsibility requires a security program that restricts access to examination information to authorized personnel.</w:t>
      </w:r>
    </w:p>
    <w:p w14:paraId="50729CF3" w14:textId="038C2613" w:rsidR="00AE27B0" w:rsidRDefault="00AE27B0" w:rsidP="00E154BC">
      <w:pPr>
        <w:numPr>
          <w:ilvl w:val="0"/>
          <w:numId w:val="21"/>
        </w:numPr>
        <w:spacing w:after="202"/>
        <w:ind w:right="1" w:hanging="360"/>
        <w:rPr>
          <w:rFonts w:asciiTheme="minorHAnsi" w:hAnsiTheme="minorHAnsi"/>
        </w:rPr>
      </w:pPr>
      <w:r w:rsidRPr="00FF0518">
        <w:rPr>
          <w:rFonts w:asciiTheme="minorHAnsi" w:hAnsiTheme="minorHAnsi"/>
        </w:rPr>
        <w:t xml:space="preserve">Suggested evidence </w:t>
      </w:r>
      <w:r w:rsidR="005A22D3" w:rsidRPr="001861BD">
        <w:rPr>
          <w:rFonts w:asciiTheme="minorHAnsi" w:hAnsiTheme="minorHAnsi"/>
        </w:rPr>
        <w:t xml:space="preserve">to document that this Standard has been met may </w:t>
      </w:r>
      <w:r w:rsidRPr="001861BD">
        <w:rPr>
          <w:rFonts w:asciiTheme="minorHAnsi" w:hAnsiTheme="minorHAnsi"/>
        </w:rPr>
        <w:t>i</w:t>
      </w:r>
      <w:r w:rsidRPr="00FF0518">
        <w:rPr>
          <w:rFonts w:asciiTheme="minorHAnsi" w:hAnsiTheme="minorHAnsi"/>
        </w:rPr>
        <w:t xml:space="preserve">nclude </w:t>
      </w:r>
      <w:r w:rsidR="004A7C40">
        <w:rPr>
          <w:rFonts w:asciiTheme="minorHAnsi" w:hAnsiTheme="minorHAnsi"/>
        </w:rPr>
        <w:t xml:space="preserve">internal </w:t>
      </w:r>
      <w:r w:rsidRPr="00FF0518">
        <w:rPr>
          <w:rFonts w:asciiTheme="minorHAnsi" w:hAnsiTheme="minorHAnsi"/>
        </w:rPr>
        <w:t>polic</w:t>
      </w:r>
      <w:r w:rsidR="004A7C40">
        <w:rPr>
          <w:rFonts w:asciiTheme="minorHAnsi" w:hAnsiTheme="minorHAnsi"/>
        </w:rPr>
        <w:t>ies</w:t>
      </w:r>
      <w:r w:rsidRPr="00FF0518">
        <w:rPr>
          <w:rFonts w:asciiTheme="minorHAnsi" w:hAnsiTheme="minorHAnsi"/>
        </w:rPr>
        <w:t xml:space="preserve"> and procedure</w:t>
      </w:r>
      <w:r w:rsidR="004A7C40">
        <w:rPr>
          <w:rFonts w:asciiTheme="minorHAnsi" w:hAnsiTheme="minorHAnsi"/>
        </w:rPr>
        <w:t xml:space="preserve">s, </w:t>
      </w:r>
      <w:r w:rsidR="00096733">
        <w:rPr>
          <w:rFonts w:asciiTheme="minorHAnsi" w:hAnsiTheme="minorHAnsi"/>
        </w:rPr>
        <w:t xml:space="preserve">blank </w:t>
      </w:r>
      <w:r w:rsidR="00AA52D2">
        <w:rPr>
          <w:rFonts w:asciiTheme="minorHAnsi" w:hAnsiTheme="minorHAnsi"/>
        </w:rPr>
        <w:t>samples of</w:t>
      </w:r>
      <w:r w:rsidR="00AA52D2" w:rsidRPr="00FF0518">
        <w:rPr>
          <w:rFonts w:asciiTheme="minorHAnsi" w:hAnsiTheme="minorHAnsi"/>
        </w:rPr>
        <w:t xml:space="preserve"> </w:t>
      </w:r>
      <w:r w:rsidRPr="00FF0518">
        <w:rPr>
          <w:rFonts w:asciiTheme="minorHAnsi" w:hAnsiTheme="minorHAnsi"/>
        </w:rPr>
        <w:t>confidentiality and conflict of interest agreements</w:t>
      </w:r>
      <w:r w:rsidR="004A7C40">
        <w:rPr>
          <w:rFonts w:asciiTheme="minorHAnsi" w:hAnsiTheme="minorHAnsi"/>
        </w:rPr>
        <w:t xml:space="preserve">, test security plan, and vendor materials (e.g., policies, procedures, contracts).  </w:t>
      </w:r>
    </w:p>
    <w:p w14:paraId="768268B7" w14:textId="77777777" w:rsidR="00AE27B0" w:rsidRDefault="00AE27B0" w:rsidP="00E358AF"/>
    <w:p w14:paraId="4F76F141" w14:textId="4A394EBD" w:rsidR="004E20BD" w:rsidRPr="00FF0518" w:rsidRDefault="004E20BD" w:rsidP="00AE27B0">
      <w:pPr>
        <w:pStyle w:val="Heading2"/>
        <w:ind w:left="211"/>
        <w:rPr>
          <w:rFonts w:asciiTheme="minorHAnsi" w:hAnsiTheme="minorHAnsi"/>
        </w:rPr>
      </w:pPr>
      <w:bookmarkStart w:id="13" w:name="_Toc75525954"/>
      <w:r w:rsidRPr="00FF0518">
        <w:rPr>
          <w:rFonts w:asciiTheme="minorHAnsi" w:hAnsiTheme="minorHAnsi"/>
        </w:rPr>
        <w:t>Standard 13: Panel Composition</w:t>
      </w:r>
      <w:bookmarkEnd w:id="13"/>
    </w:p>
    <w:p w14:paraId="2112238E" w14:textId="7F9512CD" w:rsidR="004E20BD" w:rsidRPr="00FF0518" w:rsidRDefault="004E20BD" w:rsidP="00AE27B0">
      <w:pPr>
        <w:spacing w:after="221"/>
        <w:ind w:left="211" w:hanging="10"/>
        <w:rPr>
          <w:rFonts w:asciiTheme="minorHAnsi" w:hAnsiTheme="minorHAnsi"/>
        </w:rPr>
      </w:pPr>
      <w:r w:rsidRPr="00FF0518">
        <w:rPr>
          <w:rFonts w:asciiTheme="minorHAnsi" w:hAnsiTheme="minorHAnsi"/>
          <w:b/>
        </w:rPr>
        <w:t xml:space="preserve">The certification program must use panels of qualified subject-matter experts (SMEs) to participate in job analysis, </w:t>
      </w:r>
      <w:r>
        <w:rPr>
          <w:rFonts w:asciiTheme="minorHAnsi" w:hAnsiTheme="minorHAnsi"/>
          <w:b/>
        </w:rPr>
        <w:t>item</w:t>
      </w:r>
      <w:r w:rsidR="006369DE">
        <w:rPr>
          <w:rFonts w:asciiTheme="minorHAnsi" w:hAnsiTheme="minorHAnsi"/>
          <w:b/>
        </w:rPr>
        <w:t xml:space="preserve"> development</w:t>
      </w:r>
      <w:r>
        <w:rPr>
          <w:rFonts w:asciiTheme="minorHAnsi" w:hAnsiTheme="minorHAnsi"/>
          <w:b/>
        </w:rPr>
        <w:t xml:space="preserve">, </w:t>
      </w:r>
      <w:r w:rsidR="00AC2B67" w:rsidRPr="00FF0518">
        <w:rPr>
          <w:rFonts w:asciiTheme="minorHAnsi" w:hAnsiTheme="minorHAnsi"/>
          <w:b/>
        </w:rPr>
        <w:t>standard setting</w:t>
      </w:r>
      <w:r w:rsidR="00AC2B67">
        <w:rPr>
          <w:rFonts w:asciiTheme="minorHAnsi" w:hAnsiTheme="minorHAnsi"/>
          <w:b/>
        </w:rPr>
        <w:t>,</w:t>
      </w:r>
      <w:r w:rsidR="0053506E">
        <w:rPr>
          <w:rFonts w:asciiTheme="minorHAnsi" w:hAnsiTheme="minorHAnsi"/>
          <w:b/>
        </w:rPr>
        <w:t xml:space="preserve"> scoring,</w:t>
      </w:r>
      <w:r w:rsidR="00AC2B67" w:rsidRPr="00FF0518">
        <w:rPr>
          <w:rFonts w:asciiTheme="minorHAnsi" w:hAnsiTheme="minorHAnsi"/>
          <w:b/>
        </w:rPr>
        <w:t xml:space="preserve"> </w:t>
      </w:r>
      <w:r w:rsidR="00AC2B67">
        <w:rPr>
          <w:rFonts w:asciiTheme="minorHAnsi" w:hAnsiTheme="minorHAnsi"/>
          <w:b/>
        </w:rPr>
        <w:t xml:space="preserve">and </w:t>
      </w:r>
      <w:r w:rsidRPr="00FF0518">
        <w:rPr>
          <w:rFonts w:asciiTheme="minorHAnsi" w:hAnsiTheme="minorHAnsi"/>
          <w:b/>
        </w:rPr>
        <w:t>other examination</w:t>
      </w:r>
      <w:r w:rsidR="00B819FC">
        <w:rPr>
          <w:rFonts w:asciiTheme="minorHAnsi" w:hAnsiTheme="minorHAnsi"/>
          <w:b/>
        </w:rPr>
        <w:t>-</w:t>
      </w:r>
      <w:r w:rsidR="0053506E">
        <w:rPr>
          <w:rFonts w:asciiTheme="minorHAnsi" w:hAnsiTheme="minorHAnsi"/>
          <w:b/>
        </w:rPr>
        <w:t>related</w:t>
      </w:r>
      <w:r w:rsidR="00AC2B67">
        <w:rPr>
          <w:rFonts w:asciiTheme="minorHAnsi" w:hAnsiTheme="minorHAnsi"/>
          <w:b/>
        </w:rPr>
        <w:t xml:space="preserve"> activities</w:t>
      </w:r>
      <w:r w:rsidRPr="00FF0518">
        <w:rPr>
          <w:rFonts w:asciiTheme="minorHAnsi" w:hAnsiTheme="minorHAnsi"/>
          <w:b/>
        </w:rPr>
        <w:t>.</w:t>
      </w:r>
    </w:p>
    <w:p w14:paraId="4FEAC95D" w14:textId="138E76E3" w:rsidR="004E20BD" w:rsidRPr="00FF0518" w:rsidRDefault="004E20BD" w:rsidP="00AE27B0">
      <w:pPr>
        <w:spacing w:after="195" w:line="259" w:lineRule="auto"/>
        <w:ind w:left="211" w:hanging="10"/>
        <w:rPr>
          <w:rFonts w:asciiTheme="minorHAnsi" w:hAnsiTheme="minorHAnsi"/>
        </w:rPr>
      </w:pPr>
      <w:r w:rsidRPr="00FF0518">
        <w:rPr>
          <w:rFonts w:asciiTheme="minorHAnsi" w:hAnsiTheme="minorHAnsi"/>
          <w:b/>
          <w:i/>
          <w:color w:val="4E81BC"/>
        </w:rPr>
        <w:t>Essential Elements:</w:t>
      </w:r>
    </w:p>
    <w:p w14:paraId="0D851B80" w14:textId="5A073B07" w:rsidR="000F3BE6" w:rsidRPr="00FF0518" w:rsidRDefault="000F3BE6" w:rsidP="00E154BC">
      <w:pPr>
        <w:numPr>
          <w:ilvl w:val="0"/>
          <w:numId w:val="22"/>
        </w:numPr>
        <w:spacing w:after="295"/>
        <w:ind w:right="1" w:hanging="360"/>
        <w:rPr>
          <w:rFonts w:asciiTheme="minorHAnsi" w:hAnsiTheme="minorHAnsi"/>
        </w:rPr>
      </w:pPr>
      <w:r w:rsidRPr="00FF0518">
        <w:rPr>
          <w:rFonts w:asciiTheme="minorHAnsi" w:hAnsiTheme="minorHAnsi"/>
        </w:rPr>
        <w:t>The certification program must document the responsibilities e</w:t>
      </w:r>
      <w:r w:rsidR="00215232">
        <w:rPr>
          <w:rFonts w:asciiTheme="minorHAnsi" w:hAnsiTheme="minorHAnsi"/>
        </w:rPr>
        <w:t>ntrusted to each panel</w:t>
      </w:r>
      <w:r w:rsidRPr="00FF0518">
        <w:rPr>
          <w:rFonts w:asciiTheme="minorHAnsi" w:hAnsiTheme="minorHAnsi"/>
        </w:rPr>
        <w:t>.</w:t>
      </w:r>
    </w:p>
    <w:p w14:paraId="7C0ACF6E" w14:textId="2D982D98" w:rsidR="004E20BD" w:rsidRDefault="004E20BD" w:rsidP="00E154BC">
      <w:pPr>
        <w:numPr>
          <w:ilvl w:val="0"/>
          <w:numId w:val="22"/>
        </w:numPr>
        <w:spacing w:after="295"/>
        <w:ind w:right="1" w:hanging="360"/>
        <w:rPr>
          <w:rFonts w:asciiTheme="minorHAnsi" w:hAnsiTheme="minorHAnsi"/>
        </w:rPr>
      </w:pPr>
      <w:r w:rsidRPr="00727A54">
        <w:rPr>
          <w:rFonts w:asciiTheme="minorHAnsi" w:hAnsiTheme="minorHAnsi"/>
        </w:rPr>
        <w:t xml:space="preserve">The process of recruitment and involvement of </w:t>
      </w:r>
      <w:r w:rsidR="00215232">
        <w:rPr>
          <w:rFonts w:asciiTheme="minorHAnsi" w:hAnsiTheme="minorHAnsi"/>
        </w:rPr>
        <w:t>panelists</w:t>
      </w:r>
      <w:r w:rsidR="00215232" w:rsidRPr="00727A54">
        <w:rPr>
          <w:rFonts w:asciiTheme="minorHAnsi" w:hAnsiTheme="minorHAnsi"/>
        </w:rPr>
        <w:t xml:space="preserve"> </w:t>
      </w:r>
      <w:r w:rsidRPr="00727A54">
        <w:rPr>
          <w:rFonts w:asciiTheme="minorHAnsi" w:hAnsiTheme="minorHAnsi"/>
        </w:rPr>
        <w:t xml:space="preserve">must </w:t>
      </w:r>
      <w:r w:rsidR="00215232">
        <w:rPr>
          <w:rFonts w:asciiTheme="minorHAnsi" w:hAnsiTheme="minorHAnsi"/>
        </w:rPr>
        <w:t xml:space="preserve">be documented and must </w:t>
      </w:r>
      <w:r w:rsidRPr="00727A54">
        <w:rPr>
          <w:rFonts w:asciiTheme="minorHAnsi" w:hAnsiTheme="minorHAnsi"/>
        </w:rPr>
        <w:t>prevent the undue or disproportionate influence of any individual or group.</w:t>
      </w:r>
    </w:p>
    <w:p w14:paraId="7F539A39" w14:textId="1394BE3C" w:rsidR="001861BD" w:rsidRPr="001861BD" w:rsidRDefault="001861BD" w:rsidP="00E154BC">
      <w:pPr>
        <w:numPr>
          <w:ilvl w:val="0"/>
          <w:numId w:val="22"/>
        </w:numPr>
        <w:spacing w:after="295"/>
        <w:ind w:right="1" w:hanging="360"/>
        <w:rPr>
          <w:rFonts w:asciiTheme="minorHAnsi" w:hAnsiTheme="minorHAnsi"/>
        </w:rPr>
      </w:pPr>
      <w:r>
        <w:rPr>
          <w:rFonts w:asciiTheme="minorHAnsi" w:hAnsiTheme="minorHAnsi"/>
        </w:rPr>
        <w:t xml:space="preserve">The certification program must define </w:t>
      </w:r>
      <w:r w:rsidRPr="00727A54">
        <w:rPr>
          <w:rFonts w:asciiTheme="minorHAnsi" w:hAnsiTheme="minorHAnsi"/>
        </w:rPr>
        <w:t xml:space="preserve">the relevant </w:t>
      </w:r>
      <w:r>
        <w:rPr>
          <w:rFonts w:asciiTheme="minorHAnsi" w:hAnsiTheme="minorHAnsi"/>
        </w:rPr>
        <w:t xml:space="preserve">demographic and professional </w:t>
      </w:r>
      <w:r w:rsidRPr="00727A54">
        <w:rPr>
          <w:rFonts w:asciiTheme="minorHAnsi" w:hAnsiTheme="minorHAnsi"/>
        </w:rPr>
        <w:t>characteristics of</w:t>
      </w:r>
      <w:r>
        <w:rPr>
          <w:rFonts w:asciiTheme="minorHAnsi" w:hAnsiTheme="minorHAnsi"/>
        </w:rPr>
        <w:t xml:space="preserve"> panelists and target composition of each panel. </w:t>
      </w:r>
    </w:p>
    <w:p w14:paraId="4C833C23" w14:textId="4A546967" w:rsidR="00215232" w:rsidRPr="00727A54" w:rsidRDefault="00215232" w:rsidP="00E154BC">
      <w:pPr>
        <w:numPr>
          <w:ilvl w:val="0"/>
          <w:numId w:val="22"/>
        </w:numPr>
        <w:spacing w:after="295"/>
        <w:ind w:right="1" w:hanging="360"/>
        <w:rPr>
          <w:rFonts w:asciiTheme="minorHAnsi" w:hAnsiTheme="minorHAnsi"/>
        </w:rPr>
      </w:pPr>
      <w:r>
        <w:rPr>
          <w:rFonts w:asciiTheme="minorHAnsi" w:hAnsiTheme="minorHAnsi"/>
        </w:rPr>
        <w:t xml:space="preserve">The certification program must document the characteristics of the panelists for each panel. </w:t>
      </w:r>
    </w:p>
    <w:p w14:paraId="3F84B597" w14:textId="1E954FDA" w:rsidR="004E20BD" w:rsidRDefault="004E20BD" w:rsidP="00E154BC">
      <w:pPr>
        <w:numPr>
          <w:ilvl w:val="0"/>
          <w:numId w:val="22"/>
        </w:numPr>
        <w:spacing w:after="237"/>
        <w:ind w:right="1" w:hanging="360"/>
        <w:rPr>
          <w:rFonts w:asciiTheme="minorHAnsi" w:hAnsiTheme="minorHAnsi"/>
        </w:rPr>
      </w:pPr>
      <w:r w:rsidRPr="00FF0518">
        <w:rPr>
          <w:rFonts w:asciiTheme="minorHAnsi" w:hAnsiTheme="minorHAnsi"/>
        </w:rPr>
        <w:t xml:space="preserve">Documentation of meetings </w:t>
      </w:r>
      <w:r w:rsidR="00215232">
        <w:rPr>
          <w:rFonts w:asciiTheme="minorHAnsi" w:hAnsiTheme="minorHAnsi"/>
        </w:rPr>
        <w:t xml:space="preserve">and activities </w:t>
      </w:r>
      <w:r w:rsidRPr="00FF0518">
        <w:rPr>
          <w:rFonts w:asciiTheme="minorHAnsi" w:hAnsiTheme="minorHAnsi"/>
        </w:rPr>
        <w:t>must include decisions and recommendations of panelists.</w:t>
      </w:r>
    </w:p>
    <w:p w14:paraId="613745BC" w14:textId="77488CD8" w:rsidR="004E20BD" w:rsidRPr="00FF0518" w:rsidRDefault="004E20BD" w:rsidP="00AE27B0">
      <w:pPr>
        <w:spacing w:after="195" w:line="259" w:lineRule="auto"/>
        <w:ind w:left="211" w:hanging="10"/>
        <w:rPr>
          <w:rFonts w:asciiTheme="minorHAnsi" w:hAnsiTheme="minorHAnsi"/>
        </w:rPr>
      </w:pPr>
      <w:r w:rsidRPr="00FF0518">
        <w:rPr>
          <w:rFonts w:asciiTheme="minorHAnsi" w:hAnsiTheme="minorHAnsi"/>
          <w:b/>
          <w:i/>
          <w:color w:val="4E81BC"/>
        </w:rPr>
        <w:t>Commentary:</w:t>
      </w:r>
    </w:p>
    <w:p w14:paraId="207B1C02" w14:textId="35501F66" w:rsidR="004E20BD" w:rsidRPr="00FF0518" w:rsidRDefault="004E20BD" w:rsidP="00E154BC">
      <w:pPr>
        <w:numPr>
          <w:ilvl w:val="0"/>
          <w:numId w:val="23"/>
        </w:numPr>
        <w:spacing w:after="196"/>
        <w:ind w:right="1" w:hanging="360"/>
        <w:rPr>
          <w:rFonts w:asciiTheme="minorHAnsi" w:hAnsiTheme="minorHAnsi"/>
        </w:rPr>
      </w:pPr>
      <w:r w:rsidRPr="00FF0518">
        <w:rPr>
          <w:rFonts w:asciiTheme="minorHAnsi" w:hAnsiTheme="minorHAnsi"/>
        </w:rPr>
        <w:t>A system of terms of service that includes a rotation schedule for panel membership is a useful means of ensuring broad input into the examination program.</w:t>
      </w:r>
    </w:p>
    <w:p w14:paraId="2DEE42FB" w14:textId="5DD1594E" w:rsidR="004E20BD" w:rsidRPr="00AC2B67" w:rsidRDefault="004E20BD" w:rsidP="00E154BC">
      <w:pPr>
        <w:numPr>
          <w:ilvl w:val="0"/>
          <w:numId w:val="23"/>
        </w:numPr>
        <w:spacing w:after="197"/>
        <w:ind w:right="1" w:hanging="360"/>
        <w:rPr>
          <w:rFonts w:asciiTheme="minorHAnsi" w:hAnsiTheme="minorHAnsi"/>
        </w:rPr>
      </w:pPr>
      <w:r w:rsidRPr="00FF0518">
        <w:rPr>
          <w:rFonts w:asciiTheme="minorHAnsi" w:hAnsiTheme="minorHAnsi"/>
        </w:rPr>
        <w:t xml:space="preserve">The members of each panel should be provided with information regarding the purpose of the examination, the role </w:t>
      </w:r>
      <w:r w:rsidR="0048430E" w:rsidRPr="00CE720D">
        <w:rPr>
          <w:rFonts w:asciiTheme="minorHAnsi" w:hAnsiTheme="minorHAnsi"/>
        </w:rPr>
        <w:t xml:space="preserve">and expectations </w:t>
      </w:r>
      <w:r w:rsidRPr="00AC2B67">
        <w:rPr>
          <w:rFonts w:asciiTheme="minorHAnsi" w:hAnsiTheme="minorHAnsi"/>
        </w:rPr>
        <w:t>of the panel, the rules governing panelists’ participation, and a general description of the activities in which they will be involved.</w:t>
      </w:r>
    </w:p>
    <w:p w14:paraId="288C7140" w14:textId="14E3E0C1" w:rsidR="004E20BD" w:rsidRDefault="00A06B87" w:rsidP="00E154BC">
      <w:pPr>
        <w:numPr>
          <w:ilvl w:val="0"/>
          <w:numId w:val="23"/>
        </w:numPr>
        <w:spacing w:after="276"/>
        <w:ind w:right="1" w:hanging="360"/>
        <w:rPr>
          <w:rFonts w:asciiTheme="minorHAnsi" w:hAnsiTheme="minorHAnsi"/>
        </w:rPr>
      </w:pPr>
      <w:r>
        <w:rPr>
          <w:rFonts w:asciiTheme="minorHAnsi" w:hAnsiTheme="minorHAnsi"/>
        </w:rPr>
        <w:t>Most panels should be generally representative of the candidate population.</w:t>
      </w:r>
      <w:r w:rsidRPr="00AC2B67">
        <w:rPr>
          <w:rFonts w:asciiTheme="minorHAnsi" w:hAnsiTheme="minorHAnsi"/>
        </w:rPr>
        <w:t xml:space="preserve"> </w:t>
      </w:r>
      <w:r w:rsidR="004E20BD" w:rsidRPr="00AC2B67">
        <w:rPr>
          <w:rFonts w:asciiTheme="minorHAnsi" w:hAnsiTheme="minorHAnsi"/>
        </w:rPr>
        <w:t xml:space="preserve">Most </w:t>
      </w:r>
      <w:r w:rsidR="00036447">
        <w:rPr>
          <w:rFonts w:asciiTheme="minorHAnsi" w:hAnsiTheme="minorHAnsi"/>
        </w:rPr>
        <w:t>SMEs</w:t>
      </w:r>
      <w:r w:rsidR="004E20BD" w:rsidRPr="00AC2B67">
        <w:rPr>
          <w:rFonts w:asciiTheme="minorHAnsi" w:hAnsiTheme="minorHAnsi"/>
        </w:rPr>
        <w:t xml:space="preserve"> should be certified in the discipline</w:t>
      </w:r>
      <w:r w:rsidR="00D14C5F" w:rsidRPr="00AC2B67">
        <w:rPr>
          <w:rFonts w:asciiTheme="minorHAnsi" w:hAnsiTheme="minorHAnsi"/>
        </w:rPr>
        <w:t xml:space="preserve"> and</w:t>
      </w:r>
      <w:r w:rsidR="00115326" w:rsidRPr="00AC2B67">
        <w:rPr>
          <w:rFonts w:asciiTheme="minorHAnsi" w:hAnsiTheme="minorHAnsi"/>
        </w:rPr>
        <w:t>/or</w:t>
      </w:r>
      <w:r w:rsidR="00D14C5F" w:rsidRPr="00AC2B67">
        <w:rPr>
          <w:rFonts w:asciiTheme="minorHAnsi" w:hAnsiTheme="minorHAnsi"/>
        </w:rPr>
        <w:t xml:space="preserve"> actively practicing</w:t>
      </w:r>
      <w:r w:rsidR="004E20BD" w:rsidRPr="00AC2B67">
        <w:rPr>
          <w:rFonts w:asciiTheme="minorHAnsi" w:hAnsiTheme="minorHAnsi"/>
        </w:rPr>
        <w:t xml:space="preserve">; however, individuals who are qualified in other disciplines may serve as panelists. </w:t>
      </w:r>
      <w:r w:rsidR="00036447">
        <w:rPr>
          <w:rFonts w:asciiTheme="minorHAnsi" w:hAnsiTheme="minorHAnsi"/>
        </w:rPr>
        <w:t>SMEs’</w:t>
      </w:r>
      <w:r w:rsidR="004E20BD" w:rsidRPr="00AC2B67">
        <w:rPr>
          <w:rFonts w:asciiTheme="minorHAnsi" w:hAnsiTheme="minorHAnsi"/>
        </w:rPr>
        <w:t xml:space="preserve"> levels of experience and knowledge should be </w:t>
      </w:r>
      <w:r w:rsidR="0048430E" w:rsidRPr="00CE720D">
        <w:rPr>
          <w:rFonts w:asciiTheme="minorHAnsi" w:hAnsiTheme="minorHAnsi"/>
        </w:rPr>
        <w:t>congruent with</w:t>
      </w:r>
      <w:r w:rsidR="0048430E" w:rsidRPr="00AC2B67">
        <w:rPr>
          <w:rFonts w:asciiTheme="minorHAnsi" w:hAnsiTheme="minorHAnsi"/>
        </w:rPr>
        <w:t xml:space="preserve"> </w:t>
      </w:r>
      <w:r w:rsidR="004E20BD" w:rsidRPr="00AC2B67">
        <w:rPr>
          <w:rFonts w:asciiTheme="minorHAnsi" w:hAnsiTheme="minorHAnsi"/>
        </w:rPr>
        <w:t>the</w:t>
      </w:r>
      <w:r w:rsidR="004E20BD">
        <w:rPr>
          <w:rFonts w:asciiTheme="minorHAnsi" w:hAnsiTheme="minorHAnsi"/>
        </w:rPr>
        <w:t xml:space="preserve"> activity in which they are engaged</w:t>
      </w:r>
      <w:r w:rsidR="00A90FAF">
        <w:rPr>
          <w:rFonts w:asciiTheme="minorHAnsi" w:hAnsiTheme="minorHAnsi"/>
        </w:rPr>
        <w:t xml:space="preserve"> and may </w:t>
      </w:r>
      <w:r w:rsidR="00992766">
        <w:rPr>
          <w:rFonts w:asciiTheme="minorHAnsi" w:hAnsiTheme="minorHAnsi"/>
        </w:rPr>
        <w:t xml:space="preserve">therefore </w:t>
      </w:r>
      <w:r w:rsidR="00A90FAF">
        <w:rPr>
          <w:rFonts w:asciiTheme="minorHAnsi" w:hAnsiTheme="minorHAnsi"/>
        </w:rPr>
        <w:t>include some newly certified individuals</w:t>
      </w:r>
      <w:r w:rsidR="004E20BD">
        <w:rPr>
          <w:rFonts w:asciiTheme="minorHAnsi" w:hAnsiTheme="minorHAnsi"/>
        </w:rPr>
        <w:t xml:space="preserve">. </w:t>
      </w:r>
      <w:r w:rsidR="002003BE">
        <w:rPr>
          <w:rFonts w:asciiTheme="minorHAnsi" w:hAnsiTheme="minorHAnsi"/>
        </w:rPr>
        <w:t>Panelists may</w:t>
      </w:r>
      <w:r w:rsidR="004E20BD" w:rsidRPr="00FF0518">
        <w:rPr>
          <w:rFonts w:asciiTheme="minorHAnsi" w:hAnsiTheme="minorHAnsi"/>
        </w:rPr>
        <w:t xml:space="preserve"> </w:t>
      </w:r>
      <w:r w:rsidR="00A90FAF">
        <w:rPr>
          <w:rFonts w:asciiTheme="minorHAnsi" w:hAnsiTheme="minorHAnsi"/>
        </w:rPr>
        <w:t xml:space="preserve">also </w:t>
      </w:r>
      <w:r w:rsidR="004E20BD" w:rsidRPr="00FF0518">
        <w:rPr>
          <w:rFonts w:asciiTheme="minorHAnsi" w:hAnsiTheme="minorHAnsi"/>
        </w:rPr>
        <w:t>include</w:t>
      </w:r>
      <w:r w:rsidR="004E20BD">
        <w:rPr>
          <w:rFonts w:asciiTheme="minorHAnsi" w:hAnsiTheme="minorHAnsi"/>
        </w:rPr>
        <w:t xml:space="preserve"> </w:t>
      </w:r>
      <w:r w:rsidR="004E20BD" w:rsidRPr="00FF0518">
        <w:rPr>
          <w:rFonts w:asciiTheme="minorHAnsi" w:hAnsiTheme="minorHAnsi"/>
        </w:rPr>
        <w:t>supervisors, faculty, and regulators.</w:t>
      </w:r>
    </w:p>
    <w:p w14:paraId="2EE16477" w14:textId="381D210B" w:rsidR="004E20BD" w:rsidRDefault="004E20BD" w:rsidP="00E154BC">
      <w:pPr>
        <w:numPr>
          <w:ilvl w:val="0"/>
          <w:numId w:val="23"/>
        </w:numPr>
        <w:spacing w:after="276"/>
        <w:ind w:right="1" w:hanging="360"/>
        <w:rPr>
          <w:rFonts w:asciiTheme="minorHAnsi" w:hAnsiTheme="minorHAnsi"/>
        </w:rPr>
      </w:pPr>
      <w:r w:rsidRPr="00FF0518">
        <w:rPr>
          <w:rFonts w:asciiTheme="minorHAnsi" w:hAnsiTheme="minorHAnsi"/>
        </w:rPr>
        <w:t>Individuals may serve on more than one panel, and they may serve for several years; however, certification programs should ensure that there is fair opportunity for a broad range of SMEs to participate over time.</w:t>
      </w:r>
    </w:p>
    <w:p w14:paraId="69E896C8" w14:textId="053216D2" w:rsidR="00A06B87" w:rsidRDefault="004E20BD" w:rsidP="00E154BC">
      <w:pPr>
        <w:numPr>
          <w:ilvl w:val="0"/>
          <w:numId w:val="23"/>
        </w:numPr>
        <w:ind w:right="1" w:hanging="360"/>
        <w:rPr>
          <w:rFonts w:asciiTheme="minorHAnsi" w:hAnsiTheme="minorHAnsi"/>
        </w:rPr>
      </w:pPr>
      <w:r w:rsidRPr="00FF0518">
        <w:rPr>
          <w:rFonts w:asciiTheme="minorHAnsi" w:hAnsiTheme="minorHAnsi"/>
        </w:rPr>
        <w:t>Suggested evidence to document that th</w:t>
      </w:r>
      <w:r w:rsidR="005A22D3">
        <w:rPr>
          <w:rFonts w:asciiTheme="minorHAnsi" w:hAnsiTheme="minorHAnsi"/>
        </w:rPr>
        <w:t>is</w:t>
      </w:r>
      <w:r w:rsidRPr="00FF0518">
        <w:rPr>
          <w:rFonts w:asciiTheme="minorHAnsi" w:hAnsiTheme="minorHAnsi"/>
        </w:rPr>
        <w:t xml:space="preserve"> Standard has been met may include the following: procedures and requirements for the selection of qualified individuals for the panels; lists of panelists along with their key characteristics related to the purpose of the panel on which they are serving, and panel meeting minutes.</w:t>
      </w:r>
    </w:p>
    <w:p w14:paraId="17D7F642" w14:textId="45DA4BAA" w:rsidR="004E20BD" w:rsidRPr="00FF0518" w:rsidRDefault="004E20BD" w:rsidP="00CE720D">
      <w:pPr>
        <w:ind w:left="562" w:right="1" w:firstLine="0"/>
        <w:rPr>
          <w:rFonts w:asciiTheme="minorHAnsi" w:hAnsiTheme="minorHAnsi"/>
        </w:rPr>
      </w:pPr>
    </w:p>
    <w:p w14:paraId="041884B5" w14:textId="48256F30" w:rsidR="004E20BD" w:rsidRPr="00FF0518" w:rsidRDefault="004E20BD" w:rsidP="00AE27B0">
      <w:pPr>
        <w:pStyle w:val="Heading2"/>
        <w:ind w:left="211"/>
        <w:rPr>
          <w:rFonts w:asciiTheme="minorHAnsi" w:hAnsiTheme="minorHAnsi"/>
        </w:rPr>
      </w:pPr>
      <w:bookmarkStart w:id="14" w:name="_Toc75525955"/>
      <w:r w:rsidRPr="00FF0518">
        <w:rPr>
          <w:rFonts w:asciiTheme="minorHAnsi" w:hAnsiTheme="minorHAnsi"/>
        </w:rPr>
        <w:t>Standard 14: Job Analysis</w:t>
      </w:r>
      <w:bookmarkEnd w:id="14"/>
    </w:p>
    <w:p w14:paraId="529D0262" w14:textId="071E9B86" w:rsidR="00FB6607" w:rsidRDefault="004E20BD" w:rsidP="00AE27B0">
      <w:pPr>
        <w:spacing w:after="195" w:line="259" w:lineRule="auto"/>
        <w:ind w:left="211" w:hanging="10"/>
        <w:rPr>
          <w:rFonts w:asciiTheme="minorHAnsi" w:hAnsiTheme="minorHAnsi"/>
          <w:b/>
        </w:rPr>
      </w:pPr>
      <w:r w:rsidRPr="008112CA">
        <w:rPr>
          <w:rFonts w:asciiTheme="minorHAnsi" w:hAnsiTheme="minorHAnsi"/>
          <w:b/>
        </w:rPr>
        <w:t>The certification program must have a study that define</w:t>
      </w:r>
      <w:r>
        <w:rPr>
          <w:rFonts w:asciiTheme="minorHAnsi" w:hAnsiTheme="minorHAnsi"/>
          <w:b/>
        </w:rPr>
        <w:t>s</w:t>
      </w:r>
      <w:r w:rsidRPr="008112CA">
        <w:rPr>
          <w:rFonts w:asciiTheme="minorHAnsi" w:hAnsiTheme="minorHAnsi"/>
          <w:b/>
        </w:rPr>
        <w:t xml:space="preserve"> and analyze</w:t>
      </w:r>
      <w:r>
        <w:rPr>
          <w:rFonts w:asciiTheme="minorHAnsi" w:hAnsiTheme="minorHAnsi"/>
          <w:b/>
        </w:rPr>
        <w:t>s</w:t>
      </w:r>
      <w:r w:rsidRPr="008112CA">
        <w:rPr>
          <w:rFonts w:asciiTheme="minorHAnsi" w:hAnsiTheme="minorHAnsi"/>
          <w:b/>
        </w:rPr>
        <w:t xml:space="preserve"> descriptions </w:t>
      </w:r>
      <w:r w:rsidRPr="00BF2350">
        <w:rPr>
          <w:rFonts w:asciiTheme="minorHAnsi" w:hAnsiTheme="minorHAnsi"/>
          <w:b/>
        </w:rPr>
        <w:t xml:space="preserve">of </w:t>
      </w:r>
      <w:r w:rsidRPr="000C2D20">
        <w:rPr>
          <w:rFonts w:asciiTheme="minorHAnsi" w:hAnsiTheme="minorHAnsi"/>
          <w:b/>
        </w:rPr>
        <w:t>job-related</w:t>
      </w:r>
      <w:r w:rsidRPr="008112CA">
        <w:rPr>
          <w:rFonts w:asciiTheme="minorHAnsi" w:hAnsiTheme="minorHAnsi"/>
          <w:b/>
        </w:rPr>
        <w:t xml:space="preserve"> elements linked to the purpose of the credential.</w:t>
      </w:r>
    </w:p>
    <w:p w14:paraId="2EBB324C" w14:textId="3C41289D" w:rsidR="004E20BD" w:rsidRPr="00FF0518" w:rsidRDefault="004E20BD" w:rsidP="00AE27B0">
      <w:pPr>
        <w:spacing w:after="195" w:line="259" w:lineRule="auto"/>
        <w:ind w:left="211" w:hanging="10"/>
        <w:rPr>
          <w:rFonts w:asciiTheme="minorHAnsi" w:hAnsiTheme="minorHAnsi"/>
        </w:rPr>
      </w:pPr>
      <w:r w:rsidRPr="00FF0518">
        <w:rPr>
          <w:rFonts w:asciiTheme="minorHAnsi" w:hAnsiTheme="minorHAnsi"/>
          <w:b/>
          <w:i/>
          <w:color w:val="4E81BC"/>
        </w:rPr>
        <w:t>Essential Elements:</w:t>
      </w:r>
    </w:p>
    <w:p w14:paraId="5E8553AA" w14:textId="32B2184E" w:rsidR="004E20BD" w:rsidRPr="00FF0518" w:rsidRDefault="004E20BD" w:rsidP="00E154BC">
      <w:pPr>
        <w:numPr>
          <w:ilvl w:val="0"/>
          <w:numId w:val="24"/>
        </w:numPr>
        <w:spacing w:after="198"/>
        <w:ind w:right="1" w:hanging="360"/>
        <w:rPr>
          <w:rFonts w:asciiTheme="minorHAnsi" w:hAnsiTheme="minorHAnsi"/>
        </w:rPr>
      </w:pPr>
      <w:r w:rsidRPr="00FF0518">
        <w:rPr>
          <w:rFonts w:asciiTheme="minorHAnsi" w:hAnsiTheme="minorHAnsi"/>
        </w:rPr>
        <w:t>The job analysis must lead</w:t>
      </w:r>
      <w:r w:rsidRPr="00FF0518">
        <w:rPr>
          <w:rFonts w:asciiTheme="minorHAnsi" w:hAnsiTheme="minorHAnsi"/>
          <w:b/>
        </w:rPr>
        <w:t xml:space="preserve"> </w:t>
      </w:r>
      <w:r w:rsidRPr="00FF0518">
        <w:rPr>
          <w:rFonts w:asciiTheme="minorHAnsi" w:hAnsiTheme="minorHAnsi"/>
        </w:rPr>
        <w:t>to clearly delineated</w:t>
      </w:r>
      <w:r>
        <w:rPr>
          <w:rFonts w:asciiTheme="minorHAnsi" w:hAnsiTheme="minorHAnsi"/>
        </w:rPr>
        <w:t xml:space="preserve"> job</w:t>
      </w:r>
      <w:r w:rsidR="00BF2350">
        <w:rPr>
          <w:rFonts w:asciiTheme="minorHAnsi" w:hAnsiTheme="minorHAnsi"/>
        </w:rPr>
        <w:t>-</w:t>
      </w:r>
      <w:r>
        <w:rPr>
          <w:rFonts w:asciiTheme="minorHAnsi" w:hAnsiTheme="minorHAnsi"/>
        </w:rPr>
        <w:t>related elements (e.g.</w:t>
      </w:r>
      <w:r w:rsidR="00716E4A">
        <w:rPr>
          <w:rFonts w:asciiTheme="minorHAnsi" w:hAnsiTheme="minorHAnsi"/>
        </w:rPr>
        <w:t>,</w:t>
      </w:r>
      <w:r>
        <w:rPr>
          <w:rFonts w:asciiTheme="minorHAnsi" w:hAnsiTheme="minorHAnsi"/>
        </w:rPr>
        <w:t xml:space="preserve"> </w:t>
      </w:r>
      <w:r w:rsidRPr="00FF0518">
        <w:rPr>
          <w:rFonts w:asciiTheme="minorHAnsi" w:hAnsiTheme="minorHAnsi"/>
        </w:rPr>
        <w:t>domains</w:t>
      </w:r>
      <w:r>
        <w:rPr>
          <w:rFonts w:asciiTheme="minorHAnsi" w:hAnsiTheme="minorHAnsi"/>
        </w:rPr>
        <w:t>;</w:t>
      </w:r>
      <w:r w:rsidRPr="00FF0518">
        <w:rPr>
          <w:rFonts w:asciiTheme="minorHAnsi" w:hAnsiTheme="minorHAnsi"/>
        </w:rPr>
        <w:t xml:space="preserve"> tasks</w:t>
      </w:r>
      <w:r>
        <w:rPr>
          <w:rFonts w:asciiTheme="minorHAnsi" w:hAnsiTheme="minorHAnsi"/>
        </w:rPr>
        <w:t xml:space="preserve">; competencies; knowledge, skills, </w:t>
      </w:r>
      <w:r w:rsidR="00FB6607">
        <w:rPr>
          <w:rFonts w:asciiTheme="minorHAnsi" w:hAnsiTheme="minorHAnsi"/>
        </w:rPr>
        <w:t xml:space="preserve">and </w:t>
      </w:r>
      <w:r>
        <w:rPr>
          <w:rFonts w:asciiTheme="minorHAnsi" w:hAnsiTheme="minorHAnsi"/>
        </w:rPr>
        <w:t xml:space="preserve">abilities) </w:t>
      </w:r>
      <w:r w:rsidRPr="00FF0518">
        <w:rPr>
          <w:rFonts w:asciiTheme="minorHAnsi" w:hAnsiTheme="minorHAnsi"/>
        </w:rPr>
        <w:t>that characterize proficient performance.</w:t>
      </w:r>
    </w:p>
    <w:p w14:paraId="3BE79A97" w14:textId="3BB3507C" w:rsidR="004E20BD" w:rsidRPr="00FF0518" w:rsidRDefault="004E20BD" w:rsidP="00E154BC">
      <w:pPr>
        <w:numPr>
          <w:ilvl w:val="0"/>
          <w:numId w:val="24"/>
        </w:numPr>
        <w:spacing w:after="200"/>
        <w:ind w:right="1" w:hanging="360"/>
        <w:rPr>
          <w:rFonts w:asciiTheme="minorHAnsi" w:hAnsiTheme="minorHAnsi"/>
        </w:rPr>
      </w:pPr>
      <w:r>
        <w:rPr>
          <w:rFonts w:asciiTheme="minorHAnsi" w:hAnsiTheme="minorHAnsi"/>
        </w:rPr>
        <w:t>A</w:t>
      </w:r>
      <w:r w:rsidRPr="00FF0518">
        <w:rPr>
          <w:rFonts w:asciiTheme="minorHAnsi" w:hAnsiTheme="minorHAnsi"/>
        </w:rPr>
        <w:t xml:space="preserve"> job analysis</w:t>
      </w:r>
      <w:r>
        <w:rPr>
          <w:rFonts w:asciiTheme="minorHAnsi" w:hAnsiTheme="minorHAnsi"/>
        </w:rPr>
        <w:t xml:space="preserve"> must be conducted</w:t>
      </w:r>
      <w:r w:rsidRPr="00FF0518">
        <w:rPr>
          <w:rFonts w:asciiTheme="minorHAnsi" w:hAnsiTheme="minorHAnsi"/>
        </w:rPr>
        <w:t xml:space="preserve"> in accordance with sound psychometric practice. If a validation survey is not conducted, sufficient justification for relying only on </w:t>
      </w:r>
      <w:r w:rsidR="00FF34A6">
        <w:rPr>
          <w:rFonts w:asciiTheme="minorHAnsi" w:hAnsiTheme="minorHAnsi"/>
        </w:rPr>
        <w:t>other</w:t>
      </w:r>
      <w:r w:rsidRPr="00FF0518">
        <w:rPr>
          <w:rFonts w:asciiTheme="minorHAnsi" w:hAnsiTheme="minorHAnsi"/>
        </w:rPr>
        <w:t xml:space="preserve"> data must be provided.</w:t>
      </w:r>
    </w:p>
    <w:p w14:paraId="3F227A08" w14:textId="3CE2AA3D" w:rsidR="004E20BD" w:rsidRPr="00FF0518" w:rsidRDefault="004E20BD" w:rsidP="00E154BC">
      <w:pPr>
        <w:numPr>
          <w:ilvl w:val="0"/>
          <w:numId w:val="24"/>
        </w:numPr>
        <w:spacing w:after="276"/>
        <w:ind w:right="1" w:hanging="360"/>
        <w:rPr>
          <w:rFonts w:asciiTheme="minorHAnsi" w:hAnsiTheme="minorHAnsi"/>
        </w:rPr>
      </w:pPr>
      <w:r w:rsidRPr="00FF0518">
        <w:rPr>
          <w:rFonts w:asciiTheme="minorHAnsi" w:hAnsiTheme="minorHAnsi"/>
        </w:rPr>
        <w:t>The report of the job analysis must describe the methods, results, and outcomes of the job analysis study, including supporting documentation for each element and sufficient information to justify the study's findings and conclusions.</w:t>
      </w:r>
      <w:r>
        <w:rPr>
          <w:rFonts w:asciiTheme="minorHAnsi" w:hAnsiTheme="minorHAnsi"/>
        </w:rPr>
        <w:t xml:space="preserve"> A summary of the study must be publicly available.</w:t>
      </w:r>
    </w:p>
    <w:p w14:paraId="28B06351" w14:textId="5EA9AF24" w:rsidR="004E20BD" w:rsidRPr="00FF0518" w:rsidRDefault="004E20BD" w:rsidP="00E154BC">
      <w:pPr>
        <w:numPr>
          <w:ilvl w:val="0"/>
          <w:numId w:val="24"/>
        </w:numPr>
        <w:spacing w:after="218"/>
        <w:ind w:right="1" w:hanging="360"/>
        <w:rPr>
          <w:rFonts w:asciiTheme="minorHAnsi" w:hAnsiTheme="minorHAnsi"/>
        </w:rPr>
      </w:pPr>
      <w:r>
        <w:rPr>
          <w:rFonts w:asciiTheme="minorHAnsi" w:hAnsiTheme="minorHAnsi"/>
        </w:rPr>
        <w:t>A</w:t>
      </w:r>
      <w:r w:rsidRPr="00FF0518">
        <w:rPr>
          <w:rFonts w:asciiTheme="minorHAnsi" w:hAnsiTheme="minorHAnsi"/>
        </w:rPr>
        <w:t xml:space="preserve"> job analysis</w:t>
      </w:r>
      <w:r>
        <w:rPr>
          <w:rFonts w:asciiTheme="minorHAnsi" w:hAnsiTheme="minorHAnsi"/>
        </w:rPr>
        <w:t xml:space="preserve"> must be conducted </w:t>
      </w:r>
      <w:r w:rsidRPr="00FF0518">
        <w:rPr>
          <w:rFonts w:asciiTheme="minorHAnsi" w:hAnsiTheme="minorHAnsi"/>
        </w:rPr>
        <w:t>frequently enough to ensure that the content specifications accurately reflect current practice.</w:t>
      </w:r>
    </w:p>
    <w:p w14:paraId="11DEEF2C" w14:textId="2EB0CEC6" w:rsidR="004E20BD" w:rsidRPr="00FF0518" w:rsidRDefault="004E20BD" w:rsidP="00AE27B0">
      <w:pPr>
        <w:spacing w:after="192" w:line="259" w:lineRule="auto"/>
        <w:ind w:left="211" w:hanging="10"/>
        <w:rPr>
          <w:rFonts w:asciiTheme="minorHAnsi" w:hAnsiTheme="minorHAnsi"/>
        </w:rPr>
      </w:pPr>
      <w:r w:rsidRPr="00FF0518">
        <w:rPr>
          <w:rFonts w:asciiTheme="minorHAnsi" w:hAnsiTheme="minorHAnsi"/>
          <w:b/>
          <w:i/>
          <w:color w:val="4E81BC"/>
        </w:rPr>
        <w:t>Commentary:</w:t>
      </w:r>
    </w:p>
    <w:p w14:paraId="308A2F2C" w14:textId="455A944F" w:rsidR="004E20BD" w:rsidRPr="00FF0518" w:rsidRDefault="004E20BD" w:rsidP="00E154BC">
      <w:pPr>
        <w:numPr>
          <w:ilvl w:val="0"/>
          <w:numId w:val="25"/>
        </w:numPr>
        <w:spacing w:after="210"/>
        <w:ind w:right="1" w:hanging="360"/>
        <w:rPr>
          <w:rFonts w:asciiTheme="minorHAnsi" w:hAnsiTheme="minorHAnsi"/>
        </w:rPr>
      </w:pPr>
      <w:r w:rsidRPr="00FF0518">
        <w:rPr>
          <w:rFonts w:asciiTheme="minorHAnsi" w:hAnsiTheme="minorHAnsi"/>
        </w:rPr>
        <w:t xml:space="preserve">Multiple methods exist to define </w:t>
      </w:r>
      <w:r w:rsidR="00BF2350">
        <w:rPr>
          <w:rFonts w:asciiTheme="minorHAnsi" w:hAnsiTheme="minorHAnsi"/>
        </w:rPr>
        <w:t xml:space="preserve">job-related </w:t>
      </w:r>
      <w:r>
        <w:rPr>
          <w:rFonts w:asciiTheme="minorHAnsi" w:hAnsiTheme="minorHAnsi"/>
        </w:rPr>
        <w:t xml:space="preserve">elements. These methods may be referred to as </w:t>
      </w:r>
      <w:r>
        <w:t>task analysis, practice analysis, job task analysis, role delineation study, competency modeling, or another term.</w:t>
      </w:r>
      <w:r w:rsidRPr="00FF0518">
        <w:rPr>
          <w:rFonts w:asciiTheme="minorHAnsi" w:hAnsiTheme="minorHAnsi"/>
        </w:rPr>
        <w:t xml:space="preserve"> Appropriate strategies may include the following:</w:t>
      </w:r>
    </w:p>
    <w:p w14:paraId="404069B3" w14:textId="7BCDB550" w:rsidR="004E20BD" w:rsidRPr="00FF0518" w:rsidRDefault="00716E4A" w:rsidP="00E154BC">
      <w:pPr>
        <w:numPr>
          <w:ilvl w:val="2"/>
          <w:numId w:val="53"/>
        </w:numPr>
        <w:ind w:left="1620" w:right="1" w:hanging="540"/>
        <w:rPr>
          <w:rFonts w:asciiTheme="minorHAnsi" w:hAnsiTheme="minorHAnsi"/>
        </w:rPr>
      </w:pPr>
      <w:r>
        <w:rPr>
          <w:rFonts w:asciiTheme="minorHAnsi" w:hAnsiTheme="minorHAnsi"/>
        </w:rPr>
        <w:t>u</w:t>
      </w:r>
      <w:r w:rsidR="004E20BD" w:rsidRPr="00FF0518">
        <w:rPr>
          <w:rFonts w:asciiTheme="minorHAnsi" w:hAnsiTheme="minorHAnsi"/>
        </w:rPr>
        <w:t>se of committees of qualified subject-matter experts</w:t>
      </w:r>
      <w:r w:rsidR="00A11AFA">
        <w:rPr>
          <w:rFonts w:asciiTheme="minorHAnsi" w:hAnsiTheme="minorHAnsi"/>
        </w:rPr>
        <w:t xml:space="preserve"> (SMEs)</w:t>
      </w:r>
      <w:r w:rsidR="004E20BD" w:rsidRPr="00FF0518">
        <w:rPr>
          <w:rFonts w:asciiTheme="minorHAnsi" w:hAnsiTheme="minorHAnsi"/>
        </w:rPr>
        <w:t xml:space="preserve"> representing key professional characteristics;</w:t>
      </w:r>
    </w:p>
    <w:p w14:paraId="0223D325" w14:textId="46F9C728" w:rsidR="004E20BD" w:rsidRPr="00FF0518" w:rsidRDefault="00716E4A" w:rsidP="00E154BC">
      <w:pPr>
        <w:numPr>
          <w:ilvl w:val="2"/>
          <w:numId w:val="53"/>
        </w:numPr>
        <w:ind w:left="1620" w:right="1" w:hanging="540"/>
        <w:rPr>
          <w:rFonts w:asciiTheme="minorHAnsi" w:hAnsiTheme="minorHAnsi"/>
        </w:rPr>
      </w:pPr>
      <w:r>
        <w:rPr>
          <w:rFonts w:asciiTheme="minorHAnsi" w:hAnsiTheme="minorHAnsi"/>
        </w:rPr>
        <w:t>r</w:t>
      </w:r>
      <w:r w:rsidR="004E20BD" w:rsidRPr="00FF0518">
        <w:rPr>
          <w:rFonts w:asciiTheme="minorHAnsi" w:hAnsiTheme="minorHAnsi"/>
        </w:rPr>
        <w:t>eview of related practice-or job-based information, or a review of information from a previous study;</w:t>
      </w:r>
    </w:p>
    <w:p w14:paraId="3367E11F" w14:textId="6923663C" w:rsidR="004E20BD" w:rsidRPr="00FF0518" w:rsidRDefault="00716E4A" w:rsidP="00E154BC">
      <w:pPr>
        <w:numPr>
          <w:ilvl w:val="2"/>
          <w:numId w:val="53"/>
        </w:numPr>
        <w:ind w:left="1620" w:right="1" w:hanging="540"/>
        <w:rPr>
          <w:rFonts w:asciiTheme="minorHAnsi" w:hAnsiTheme="minorHAnsi"/>
        </w:rPr>
      </w:pPr>
      <w:r>
        <w:rPr>
          <w:rFonts w:asciiTheme="minorHAnsi" w:hAnsiTheme="minorHAnsi"/>
        </w:rPr>
        <w:t>c</w:t>
      </w:r>
      <w:r w:rsidR="004E20BD" w:rsidRPr="00FF0518">
        <w:rPr>
          <w:rFonts w:asciiTheme="minorHAnsi" w:hAnsiTheme="minorHAnsi"/>
        </w:rPr>
        <w:t xml:space="preserve">ollection of </w:t>
      </w:r>
      <w:r w:rsidR="004E20BD" w:rsidRPr="000C2D20">
        <w:rPr>
          <w:rFonts w:asciiTheme="minorHAnsi" w:hAnsiTheme="minorHAnsi"/>
        </w:rPr>
        <w:t xml:space="preserve">information </w:t>
      </w:r>
      <w:r w:rsidR="000C2D20" w:rsidRPr="000C2D20">
        <w:rPr>
          <w:rFonts w:asciiTheme="minorHAnsi" w:hAnsiTheme="minorHAnsi"/>
        </w:rPr>
        <w:t>using logs</w:t>
      </w:r>
      <w:r w:rsidR="004E20BD" w:rsidRPr="00FF0518">
        <w:rPr>
          <w:rFonts w:asciiTheme="minorHAnsi" w:hAnsiTheme="minorHAnsi"/>
        </w:rPr>
        <w:t xml:space="preserve">, observations of practice, interviews, and/or focus </w:t>
      </w:r>
      <w:r w:rsidR="00D609C2">
        <w:rPr>
          <w:rFonts w:asciiTheme="minorHAnsi" w:hAnsiTheme="minorHAnsi"/>
        </w:rPr>
        <w:t>groups</w:t>
      </w:r>
      <w:r w:rsidR="004E20BD" w:rsidRPr="00FF0518">
        <w:rPr>
          <w:rFonts w:asciiTheme="minorHAnsi" w:hAnsiTheme="minorHAnsi"/>
        </w:rPr>
        <w:t>;</w:t>
      </w:r>
    </w:p>
    <w:p w14:paraId="33344253" w14:textId="537D5E43" w:rsidR="004E20BD" w:rsidRPr="00FF0518" w:rsidRDefault="00716E4A" w:rsidP="00E154BC">
      <w:pPr>
        <w:numPr>
          <w:ilvl w:val="2"/>
          <w:numId w:val="53"/>
        </w:numPr>
        <w:ind w:left="1620" w:right="1" w:hanging="540"/>
        <w:rPr>
          <w:rFonts w:asciiTheme="minorHAnsi" w:hAnsiTheme="minorHAnsi"/>
        </w:rPr>
      </w:pPr>
      <w:r>
        <w:rPr>
          <w:rFonts w:asciiTheme="minorHAnsi" w:hAnsiTheme="minorHAnsi"/>
        </w:rPr>
        <w:t>r</w:t>
      </w:r>
      <w:r w:rsidR="004E20BD" w:rsidRPr="00FF0518">
        <w:rPr>
          <w:rFonts w:asciiTheme="minorHAnsi" w:hAnsiTheme="minorHAnsi"/>
        </w:rPr>
        <w:t>eview of curricula and training materials; and</w:t>
      </w:r>
    </w:p>
    <w:p w14:paraId="76E12F62" w14:textId="53D0B6B3" w:rsidR="004E20BD" w:rsidRPr="00FF0518" w:rsidRDefault="00716E4A" w:rsidP="00E154BC">
      <w:pPr>
        <w:numPr>
          <w:ilvl w:val="2"/>
          <w:numId w:val="53"/>
        </w:numPr>
        <w:spacing w:after="134"/>
        <w:ind w:left="1620" w:right="1" w:hanging="540"/>
        <w:rPr>
          <w:rFonts w:asciiTheme="minorHAnsi" w:hAnsiTheme="minorHAnsi"/>
        </w:rPr>
      </w:pPr>
      <w:r>
        <w:rPr>
          <w:rFonts w:asciiTheme="minorHAnsi" w:hAnsiTheme="minorHAnsi"/>
        </w:rPr>
        <w:t>o</w:t>
      </w:r>
      <w:r w:rsidR="004E20BD" w:rsidRPr="00FF0518">
        <w:rPr>
          <w:rFonts w:asciiTheme="minorHAnsi" w:hAnsiTheme="minorHAnsi"/>
        </w:rPr>
        <w:t>ther recognized methods.</w:t>
      </w:r>
    </w:p>
    <w:p w14:paraId="37E3BC83" w14:textId="54017380" w:rsidR="004E20BD" w:rsidRPr="00FF0518" w:rsidRDefault="004E20BD" w:rsidP="00AE27B0">
      <w:pPr>
        <w:spacing w:after="201"/>
        <w:ind w:left="849" w:right="1" w:firstLine="0"/>
        <w:rPr>
          <w:rFonts w:asciiTheme="minorHAnsi" w:hAnsiTheme="minorHAnsi"/>
        </w:rPr>
      </w:pPr>
      <w:r w:rsidRPr="00FF0518">
        <w:rPr>
          <w:rFonts w:asciiTheme="minorHAnsi" w:hAnsiTheme="minorHAnsi"/>
        </w:rPr>
        <w:t xml:space="preserve">The certification program should document the methods by which it defines </w:t>
      </w:r>
      <w:r w:rsidR="00BF2350">
        <w:rPr>
          <w:rFonts w:asciiTheme="minorHAnsi" w:hAnsiTheme="minorHAnsi"/>
        </w:rPr>
        <w:t>job-related</w:t>
      </w:r>
      <w:r>
        <w:rPr>
          <w:rFonts w:asciiTheme="minorHAnsi" w:hAnsiTheme="minorHAnsi"/>
        </w:rPr>
        <w:t xml:space="preserve"> elements </w:t>
      </w:r>
      <w:r w:rsidRPr="00FF0518">
        <w:rPr>
          <w:rFonts w:asciiTheme="minorHAnsi" w:hAnsiTheme="minorHAnsi"/>
        </w:rPr>
        <w:t>and its rationale for selecting these processes and methods.</w:t>
      </w:r>
    </w:p>
    <w:p w14:paraId="36C3B572" w14:textId="153B4402" w:rsidR="004E20BD" w:rsidRPr="00FF0518" w:rsidRDefault="004E20BD" w:rsidP="00E154BC">
      <w:pPr>
        <w:numPr>
          <w:ilvl w:val="0"/>
          <w:numId w:val="25"/>
        </w:numPr>
        <w:spacing w:after="200"/>
        <w:ind w:right="1" w:hanging="360"/>
        <w:rPr>
          <w:rFonts w:asciiTheme="minorHAnsi" w:hAnsiTheme="minorHAnsi"/>
        </w:rPr>
      </w:pPr>
      <w:r w:rsidRPr="00FF0518">
        <w:rPr>
          <w:rFonts w:asciiTheme="minorHAnsi" w:hAnsiTheme="minorHAnsi"/>
        </w:rPr>
        <w:t xml:space="preserve">Validation of the delineated </w:t>
      </w:r>
      <w:r w:rsidR="00BF2350">
        <w:rPr>
          <w:rFonts w:asciiTheme="minorHAnsi" w:hAnsiTheme="minorHAnsi"/>
        </w:rPr>
        <w:t>job-related</w:t>
      </w:r>
      <w:r>
        <w:rPr>
          <w:rFonts w:asciiTheme="minorHAnsi" w:hAnsiTheme="minorHAnsi"/>
        </w:rPr>
        <w:t xml:space="preserve"> elements</w:t>
      </w:r>
      <w:r w:rsidRPr="00FF0518">
        <w:rPr>
          <w:rFonts w:asciiTheme="minorHAnsi" w:hAnsiTheme="minorHAnsi"/>
        </w:rPr>
        <w:t xml:space="preserve"> is typically accomplished by surveying current certificants and/or a representative sample of the population that is the intended target audience for the certification.</w:t>
      </w:r>
    </w:p>
    <w:p w14:paraId="0D14B7AD" w14:textId="0E15FDB1" w:rsidR="004E20BD" w:rsidRPr="00FF0518" w:rsidRDefault="004E20BD" w:rsidP="00E154BC">
      <w:pPr>
        <w:numPr>
          <w:ilvl w:val="0"/>
          <w:numId w:val="25"/>
        </w:numPr>
        <w:spacing w:after="200"/>
        <w:ind w:right="1" w:hanging="360"/>
        <w:rPr>
          <w:rFonts w:asciiTheme="minorHAnsi" w:hAnsiTheme="minorHAnsi"/>
        </w:rPr>
      </w:pPr>
      <w:r w:rsidRPr="00FF0518">
        <w:rPr>
          <w:rFonts w:asciiTheme="minorHAnsi" w:hAnsiTheme="minorHAnsi"/>
        </w:rPr>
        <w:t xml:space="preserve">Validation surveys should include rating scales specifically selected and tailored as necessary to assess the critical </w:t>
      </w:r>
      <w:r w:rsidR="00BF2350">
        <w:rPr>
          <w:rFonts w:asciiTheme="minorHAnsi" w:hAnsiTheme="minorHAnsi"/>
        </w:rPr>
        <w:t>job-related</w:t>
      </w:r>
      <w:r>
        <w:rPr>
          <w:rFonts w:asciiTheme="minorHAnsi" w:hAnsiTheme="minorHAnsi"/>
        </w:rPr>
        <w:t xml:space="preserve"> elements </w:t>
      </w:r>
      <w:r w:rsidR="00096733">
        <w:rPr>
          <w:rFonts w:asciiTheme="minorHAnsi" w:hAnsiTheme="minorHAnsi"/>
        </w:rPr>
        <w:t xml:space="preserve">delineated by the study. </w:t>
      </w:r>
    </w:p>
    <w:p w14:paraId="6ED7127B" w14:textId="5976F7C2" w:rsidR="004E20BD" w:rsidRPr="00FF0518" w:rsidRDefault="004E20BD" w:rsidP="00E154BC">
      <w:pPr>
        <w:numPr>
          <w:ilvl w:val="0"/>
          <w:numId w:val="25"/>
        </w:numPr>
        <w:spacing w:after="277"/>
        <w:ind w:right="1" w:hanging="360"/>
        <w:rPr>
          <w:rFonts w:asciiTheme="minorHAnsi" w:hAnsiTheme="minorHAnsi"/>
        </w:rPr>
      </w:pPr>
      <w:r w:rsidRPr="00FF0518">
        <w:rPr>
          <w:rFonts w:asciiTheme="minorHAnsi" w:hAnsiTheme="minorHAnsi"/>
        </w:rPr>
        <w:t xml:space="preserve">The population from which the sample is drawn should be defined, justified, and related to the purpose of the credential. The sample size and methods by which </w:t>
      </w:r>
      <w:r w:rsidR="002003BE">
        <w:rPr>
          <w:rFonts w:asciiTheme="minorHAnsi" w:hAnsiTheme="minorHAnsi"/>
        </w:rPr>
        <w:t>the sample</w:t>
      </w:r>
      <w:r w:rsidR="002003BE" w:rsidRPr="00FF0518">
        <w:rPr>
          <w:rFonts w:asciiTheme="minorHAnsi" w:hAnsiTheme="minorHAnsi"/>
        </w:rPr>
        <w:t xml:space="preserve"> </w:t>
      </w:r>
      <w:r w:rsidRPr="00FF0518">
        <w:rPr>
          <w:rFonts w:asciiTheme="minorHAnsi" w:hAnsiTheme="minorHAnsi"/>
        </w:rPr>
        <w:t>is drawn should be defensible.</w:t>
      </w:r>
    </w:p>
    <w:p w14:paraId="4BECE016" w14:textId="42903C3E" w:rsidR="004E20BD" w:rsidRPr="00FF0518" w:rsidRDefault="004E20BD" w:rsidP="00E154BC">
      <w:pPr>
        <w:numPr>
          <w:ilvl w:val="0"/>
          <w:numId w:val="25"/>
        </w:numPr>
        <w:spacing w:after="277"/>
        <w:ind w:right="1" w:hanging="360"/>
        <w:rPr>
          <w:rFonts w:asciiTheme="minorHAnsi" w:hAnsiTheme="minorHAnsi"/>
        </w:rPr>
      </w:pPr>
      <w:r w:rsidRPr="00FF0518">
        <w:rPr>
          <w:rFonts w:asciiTheme="minorHAnsi" w:hAnsiTheme="minorHAnsi"/>
        </w:rPr>
        <w:t xml:space="preserve">Analysis of survey ratings data should determine how and to what degree the </w:t>
      </w:r>
      <w:r w:rsidR="00BF2350">
        <w:rPr>
          <w:rFonts w:asciiTheme="minorHAnsi" w:hAnsiTheme="minorHAnsi"/>
        </w:rPr>
        <w:t>job-related</w:t>
      </w:r>
      <w:r>
        <w:rPr>
          <w:rFonts w:asciiTheme="minorHAnsi" w:hAnsiTheme="minorHAnsi"/>
        </w:rPr>
        <w:t xml:space="preserve"> elements </w:t>
      </w:r>
      <w:r w:rsidRPr="00FF0518">
        <w:rPr>
          <w:rFonts w:asciiTheme="minorHAnsi" w:hAnsiTheme="minorHAnsi"/>
        </w:rPr>
        <w:t xml:space="preserve">relate to the purpose of the credential. A description of the criteria that determine how ratings data are used to assess the validity of the </w:t>
      </w:r>
      <w:r w:rsidR="00BF2350">
        <w:rPr>
          <w:rFonts w:asciiTheme="minorHAnsi" w:hAnsiTheme="minorHAnsi"/>
        </w:rPr>
        <w:t>job-related</w:t>
      </w:r>
      <w:r>
        <w:rPr>
          <w:rFonts w:asciiTheme="minorHAnsi" w:hAnsiTheme="minorHAnsi"/>
        </w:rPr>
        <w:t xml:space="preserve"> elements</w:t>
      </w:r>
      <w:r w:rsidRPr="00FF0518">
        <w:rPr>
          <w:rFonts w:asciiTheme="minorHAnsi" w:hAnsiTheme="minorHAnsi"/>
        </w:rPr>
        <w:t xml:space="preserve"> should be provided. The rationale for any departures from empirical data should be documented.</w:t>
      </w:r>
    </w:p>
    <w:p w14:paraId="595D78F1" w14:textId="4F9BA83B" w:rsidR="004E20BD" w:rsidRPr="00FF0518" w:rsidRDefault="004E20BD" w:rsidP="00E154BC">
      <w:pPr>
        <w:numPr>
          <w:ilvl w:val="0"/>
          <w:numId w:val="25"/>
        </w:numPr>
        <w:spacing w:after="277"/>
        <w:ind w:right="1" w:hanging="360"/>
        <w:rPr>
          <w:rFonts w:asciiTheme="minorHAnsi" w:hAnsiTheme="minorHAnsi"/>
        </w:rPr>
      </w:pPr>
      <w:r w:rsidRPr="00FF0518">
        <w:rPr>
          <w:rFonts w:asciiTheme="minorHAnsi" w:hAnsiTheme="minorHAnsi"/>
        </w:rPr>
        <w:t xml:space="preserve">Analysis of the demographic and professional characteristics of the survey respondents should </w:t>
      </w:r>
      <w:r>
        <w:rPr>
          <w:rFonts w:asciiTheme="minorHAnsi" w:hAnsiTheme="minorHAnsi"/>
        </w:rPr>
        <w:t>validate</w:t>
      </w:r>
      <w:r w:rsidRPr="00FF0518">
        <w:rPr>
          <w:rFonts w:asciiTheme="minorHAnsi" w:hAnsiTheme="minorHAnsi"/>
        </w:rPr>
        <w:t xml:space="preserve"> that respondents are representative of the </w:t>
      </w:r>
      <w:r w:rsidR="00081B4E">
        <w:rPr>
          <w:rFonts w:asciiTheme="minorHAnsi" w:hAnsiTheme="minorHAnsi"/>
        </w:rPr>
        <w:t xml:space="preserve">diversity of the </w:t>
      </w:r>
      <w:r w:rsidRPr="00FF0518">
        <w:rPr>
          <w:rFonts w:asciiTheme="minorHAnsi" w:hAnsiTheme="minorHAnsi"/>
        </w:rPr>
        <w:t xml:space="preserve">population as defined by the program. Certification programs should identify any patterns in responses based on respondent characteristics that differ substantially from the known characteristics of the population. They should also describe the methods used to </w:t>
      </w:r>
      <w:r w:rsidRPr="009769DA">
        <w:rPr>
          <w:rFonts w:asciiTheme="minorHAnsi" w:hAnsiTheme="minorHAnsi"/>
        </w:rPr>
        <w:t>mitigate</w:t>
      </w:r>
      <w:r w:rsidR="0048430E" w:rsidRPr="009769DA">
        <w:rPr>
          <w:rFonts w:asciiTheme="minorHAnsi" w:hAnsiTheme="minorHAnsi"/>
        </w:rPr>
        <w:t xml:space="preserve"> </w:t>
      </w:r>
      <w:r w:rsidR="0048430E" w:rsidRPr="00CE720D">
        <w:rPr>
          <w:rFonts w:asciiTheme="minorHAnsi" w:hAnsiTheme="minorHAnsi"/>
        </w:rPr>
        <w:t>the effects of</w:t>
      </w:r>
      <w:r w:rsidRPr="009769DA">
        <w:rPr>
          <w:rFonts w:asciiTheme="minorHAnsi" w:hAnsiTheme="minorHAnsi"/>
        </w:rPr>
        <w:t xml:space="preserve"> such findings (e</w:t>
      </w:r>
      <w:r w:rsidRPr="00FF0518">
        <w:rPr>
          <w:rFonts w:asciiTheme="minorHAnsi" w:hAnsiTheme="minorHAnsi"/>
        </w:rPr>
        <w:t>.g., weighting of results, subgroup comparisons).</w:t>
      </w:r>
    </w:p>
    <w:p w14:paraId="71F5A44B" w14:textId="7E03C4D4" w:rsidR="004E20BD" w:rsidRPr="00FF0518" w:rsidRDefault="004E20BD" w:rsidP="00E154BC">
      <w:pPr>
        <w:numPr>
          <w:ilvl w:val="0"/>
          <w:numId w:val="25"/>
        </w:numPr>
        <w:spacing w:after="277"/>
        <w:ind w:right="1" w:hanging="360"/>
        <w:rPr>
          <w:rFonts w:asciiTheme="minorHAnsi" w:hAnsiTheme="minorHAnsi"/>
        </w:rPr>
      </w:pPr>
      <w:r w:rsidRPr="00FF0518">
        <w:rPr>
          <w:rFonts w:asciiTheme="minorHAnsi" w:hAnsiTheme="minorHAnsi"/>
        </w:rPr>
        <w:t>Certification programs should ensure that the job analysis is current. Although there is no definitive rule about how often a review or analysis should be conducted, each certification program should establish its own policy, procedure, time frame, and rationale underlying these decisions. As a general guideline, a job analysis should be conducted every five years. However, for fast-changing professions, occupations, roles, or specialty areas, an analysis every one to three years may be more appropriate. Similarly, when content is not expected to change rapidly, certification programs may find it appropriate to wait as long as seven to eight years between job analyses. Regardless of the frequency of job analyses, programs should have an ongoing mechanism in place to periodically review and confirm relevance of content specifications.</w:t>
      </w:r>
    </w:p>
    <w:p w14:paraId="29D9DD71" w14:textId="1C40E289" w:rsidR="00171238" w:rsidRPr="001861BD" w:rsidRDefault="00171238" w:rsidP="00E154BC">
      <w:pPr>
        <w:numPr>
          <w:ilvl w:val="0"/>
          <w:numId w:val="25"/>
        </w:numPr>
        <w:ind w:right="1" w:hanging="360"/>
        <w:rPr>
          <w:rFonts w:asciiTheme="minorHAnsi" w:hAnsiTheme="minorHAnsi"/>
        </w:rPr>
      </w:pPr>
      <w:r w:rsidRPr="001861BD">
        <w:rPr>
          <w:rFonts w:asciiTheme="minorHAnsi" w:hAnsiTheme="minorHAnsi"/>
        </w:rPr>
        <w:t>The complete report may be considered a confidential document, although it is permissible to make a full report publicly available</w:t>
      </w:r>
      <w:r w:rsidRPr="005D03CE">
        <w:rPr>
          <w:rFonts w:asciiTheme="minorHAnsi" w:hAnsiTheme="minorHAnsi"/>
        </w:rPr>
        <w:t xml:space="preserve">. However, when the full report is not publicly available, programs should make </w:t>
      </w:r>
      <w:r w:rsidRPr="001861BD">
        <w:rPr>
          <w:rFonts w:asciiTheme="minorHAnsi" w:hAnsiTheme="minorHAnsi"/>
        </w:rPr>
        <w:t>a summary of the study publicly available.</w:t>
      </w:r>
    </w:p>
    <w:p w14:paraId="003F6356" w14:textId="77777777" w:rsidR="00451453" w:rsidRPr="001861BD" w:rsidRDefault="00451453" w:rsidP="005A22D3">
      <w:pPr>
        <w:ind w:left="847" w:right="1" w:firstLine="0"/>
        <w:rPr>
          <w:rFonts w:asciiTheme="minorHAnsi" w:hAnsiTheme="minorHAnsi"/>
        </w:rPr>
      </w:pPr>
    </w:p>
    <w:p w14:paraId="32C8E08C" w14:textId="77777777" w:rsidR="00E154BC" w:rsidRDefault="00451453" w:rsidP="00E154BC">
      <w:pPr>
        <w:numPr>
          <w:ilvl w:val="0"/>
          <w:numId w:val="25"/>
        </w:numPr>
        <w:ind w:right="1" w:firstLine="0"/>
        <w:rPr>
          <w:rFonts w:asciiTheme="minorHAnsi" w:hAnsiTheme="minorHAnsi"/>
        </w:rPr>
      </w:pPr>
      <w:r w:rsidRPr="00E154BC">
        <w:rPr>
          <w:rFonts w:asciiTheme="minorHAnsi" w:hAnsiTheme="minorHAnsi"/>
        </w:rPr>
        <w:t xml:space="preserve">Any changes made to the examination specifications after the job analysis report is completed should be documented and a rationale should be provided. </w:t>
      </w:r>
    </w:p>
    <w:p w14:paraId="5F5B1EBE" w14:textId="77777777" w:rsidR="00E154BC" w:rsidRDefault="00E154BC" w:rsidP="00E154BC">
      <w:pPr>
        <w:pStyle w:val="ListParagraph"/>
        <w:rPr>
          <w:rFonts w:asciiTheme="minorHAnsi" w:hAnsiTheme="minorHAnsi"/>
        </w:rPr>
      </w:pPr>
    </w:p>
    <w:p w14:paraId="38D85DF6" w14:textId="56AC8075" w:rsidR="004E20BD" w:rsidRPr="00E154BC" w:rsidRDefault="005A22D3" w:rsidP="00E154BC">
      <w:pPr>
        <w:numPr>
          <w:ilvl w:val="0"/>
          <w:numId w:val="25"/>
        </w:numPr>
        <w:ind w:right="1" w:hanging="450"/>
        <w:rPr>
          <w:rFonts w:asciiTheme="minorHAnsi" w:hAnsiTheme="minorHAnsi"/>
        </w:rPr>
      </w:pPr>
      <w:r w:rsidRPr="00E154BC">
        <w:rPr>
          <w:rFonts w:asciiTheme="minorHAnsi" w:hAnsiTheme="minorHAnsi"/>
        </w:rPr>
        <w:t>Suggested e</w:t>
      </w:r>
      <w:r w:rsidR="004E20BD" w:rsidRPr="00E154BC">
        <w:rPr>
          <w:rFonts w:asciiTheme="minorHAnsi" w:hAnsiTheme="minorHAnsi"/>
        </w:rPr>
        <w:t>vidence</w:t>
      </w:r>
      <w:r w:rsidRPr="00E154BC">
        <w:rPr>
          <w:rFonts w:asciiTheme="minorHAnsi" w:hAnsiTheme="minorHAnsi"/>
        </w:rPr>
        <w:t xml:space="preserve"> to document</w:t>
      </w:r>
      <w:r w:rsidR="006B3F5A" w:rsidRPr="00E154BC">
        <w:rPr>
          <w:rFonts w:asciiTheme="minorHAnsi" w:hAnsiTheme="minorHAnsi"/>
        </w:rPr>
        <w:t xml:space="preserve"> that th</w:t>
      </w:r>
      <w:r w:rsidRPr="00E154BC">
        <w:rPr>
          <w:rFonts w:asciiTheme="minorHAnsi" w:hAnsiTheme="minorHAnsi"/>
        </w:rPr>
        <w:t>is</w:t>
      </w:r>
      <w:r w:rsidR="006B3F5A" w:rsidRPr="00E154BC">
        <w:rPr>
          <w:rFonts w:asciiTheme="minorHAnsi" w:hAnsiTheme="minorHAnsi"/>
        </w:rPr>
        <w:t xml:space="preserve"> Standard has been met should include a</w:t>
      </w:r>
      <w:r w:rsidR="004E20BD" w:rsidRPr="00E154BC">
        <w:rPr>
          <w:rFonts w:asciiTheme="minorHAnsi" w:hAnsiTheme="minorHAnsi"/>
        </w:rPr>
        <w:t xml:space="preserve"> report describing the job analysis</w:t>
      </w:r>
      <w:r w:rsidR="006B3F5A" w:rsidRPr="00E154BC">
        <w:rPr>
          <w:rFonts w:asciiTheme="minorHAnsi" w:hAnsiTheme="minorHAnsi"/>
        </w:rPr>
        <w:t xml:space="preserve"> method and results</w:t>
      </w:r>
      <w:r w:rsidR="004E20BD" w:rsidRPr="00E154BC">
        <w:rPr>
          <w:rFonts w:asciiTheme="minorHAnsi" w:hAnsiTheme="minorHAnsi"/>
        </w:rPr>
        <w:t>. This report may include the following items:</w:t>
      </w:r>
      <w:r w:rsidR="00716E4A" w:rsidRPr="00E154BC">
        <w:rPr>
          <w:rFonts w:asciiTheme="minorHAnsi" w:hAnsiTheme="minorHAnsi"/>
        </w:rPr>
        <w:t>a</w:t>
      </w:r>
      <w:r w:rsidR="004E20BD" w:rsidRPr="00E154BC">
        <w:rPr>
          <w:rFonts w:asciiTheme="minorHAnsi" w:hAnsiTheme="minorHAnsi"/>
        </w:rPr>
        <w:t xml:space="preserve"> description of the background and experience of subject-matter experts and professionals who participated in various phases of the job analysis;</w:t>
      </w:r>
    </w:p>
    <w:p w14:paraId="5F997112" w14:textId="166EDF7E" w:rsidR="004E20BD" w:rsidRPr="00FF0518" w:rsidRDefault="00716E4A" w:rsidP="00E154BC">
      <w:pPr>
        <w:numPr>
          <w:ilvl w:val="2"/>
          <w:numId w:val="65"/>
        </w:numPr>
        <w:ind w:right="1" w:hanging="450"/>
        <w:rPr>
          <w:rFonts w:asciiTheme="minorHAnsi" w:hAnsiTheme="minorHAnsi"/>
        </w:rPr>
      </w:pPr>
      <w:r>
        <w:rPr>
          <w:rFonts w:asciiTheme="minorHAnsi" w:hAnsiTheme="minorHAnsi"/>
        </w:rPr>
        <w:t>i</w:t>
      </w:r>
      <w:r w:rsidR="004E20BD" w:rsidRPr="00FF0518">
        <w:rPr>
          <w:rFonts w:asciiTheme="minorHAnsi" w:hAnsiTheme="minorHAnsi"/>
        </w:rPr>
        <w:t>dentification of the psychometric consultants or organization used to conduct the job analysis or important phases of it;</w:t>
      </w:r>
    </w:p>
    <w:p w14:paraId="1C939D0D" w14:textId="3263DF48" w:rsidR="004E20BD" w:rsidRPr="00FF0518" w:rsidRDefault="00716E4A" w:rsidP="00E154BC">
      <w:pPr>
        <w:numPr>
          <w:ilvl w:val="2"/>
          <w:numId w:val="65"/>
        </w:numPr>
        <w:ind w:right="1" w:hanging="450"/>
        <w:rPr>
          <w:rFonts w:asciiTheme="minorHAnsi" w:hAnsiTheme="minorHAnsi"/>
        </w:rPr>
      </w:pPr>
      <w:r>
        <w:rPr>
          <w:rFonts w:asciiTheme="minorHAnsi" w:hAnsiTheme="minorHAnsi"/>
        </w:rPr>
        <w:t>a</w:t>
      </w:r>
      <w:r w:rsidR="004E20BD" w:rsidRPr="00FF0518">
        <w:rPr>
          <w:rFonts w:asciiTheme="minorHAnsi" w:hAnsiTheme="minorHAnsi"/>
        </w:rPr>
        <w:t xml:space="preserve"> description of methods used to delineate </w:t>
      </w:r>
      <w:r w:rsidR="00BF2350">
        <w:rPr>
          <w:rFonts w:asciiTheme="minorHAnsi" w:hAnsiTheme="minorHAnsi"/>
        </w:rPr>
        <w:t>job-related</w:t>
      </w:r>
      <w:r w:rsidR="004E20BD">
        <w:rPr>
          <w:rFonts w:asciiTheme="minorHAnsi" w:hAnsiTheme="minorHAnsi"/>
        </w:rPr>
        <w:t xml:space="preserve"> elements</w:t>
      </w:r>
      <w:r w:rsidR="004E20BD" w:rsidRPr="00FF0518">
        <w:rPr>
          <w:rFonts w:asciiTheme="minorHAnsi" w:hAnsiTheme="minorHAnsi"/>
        </w:rPr>
        <w:t>;</w:t>
      </w:r>
    </w:p>
    <w:p w14:paraId="65FCC992" w14:textId="7F913315" w:rsidR="004E20BD" w:rsidRPr="00FF0518" w:rsidRDefault="00716E4A" w:rsidP="00E154BC">
      <w:pPr>
        <w:numPr>
          <w:ilvl w:val="2"/>
          <w:numId w:val="65"/>
        </w:numPr>
        <w:ind w:right="1" w:hanging="450"/>
        <w:rPr>
          <w:rFonts w:asciiTheme="minorHAnsi" w:hAnsiTheme="minorHAnsi"/>
        </w:rPr>
      </w:pPr>
      <w:r>
        <w:rPr>
          <w:rFonts w:asciiTheme="minorHAnsi" w:hAnsiTheme="minorHAnsi"/>
        </w:rPr>
        <w:t>a</w:t>
      </w:r>
      <w:r w:rsidR="004E20BD" w:rsidRPr="00FF0518">
        <w:rPr>
          <w:rFonts w:asciiTheme="minorHAnsi" w:hAnsiTheme="minorHAnsi"/>
        </w:rPr>
        <w:t xml:space="preserve"> description of the survey sampling plan and its rationale;</w:t>
      </w:r>
    </w:p>
    <w:p w14:paraId="6D43120D" w14:textId="669E8CC2" w:rsidR="00FF34A6" w:rsidRDefault="00716E4A" w:rsidP="00E154BC">
      <w:pPr>
        <w:numPr>
          <w:ilvl w:val="2"/>
          <w:numId w:val="65"/>
        </w:numPr>
        <w:ind w:right="1" w:hanging="450"/>
        <w:rPr>
          <w:rFonts w:asciiTheme="minorHAnsi" w:hAnsiTheme="minorHAnsi"/>
        </w:rPr>
      </w:pPr>
      <w:r>
        <w:rPr>
          <w:rFonts w:asciiTheme="minorHAnsi" w:hAnsiTheme="minorHAnsi"/>
        </w:rPr>
        <w:t>d</w:t>
      </w:r>
      <w:r w:rsidR="004E20BD" w:rsidRPr="00FF0518">
        <w:rPr>
          <w:rFonts w:asciiTheme="minorHAnsi" w:hAnsiTheme="minorHAnsi"/>
        </w:rPr>
        <w:t>ocumentation of survey results, including return rate</w:t>
      </w:r>
      <w:r w:rsidR="00FF34A6">
        <w:rPr>
          <w:rFonts w:asciiTheme="minorHAnsi" w:hAnsiTheme="minorHAnsi"/>
        </w:rPr>
        <w:t xml:space="preserve"> and rating summaries;  </w:t>
      </w:r>
    </w:p>
    <w:p w14:paraId="3B7CC05F" w14:textId="3389712F" w:rsidR="006B3F5A" w:rsidRDefault="004E20BD" w:rsidP="00E154BC">
      <w:pPr>
        <w:numPr>
          <w:ilvl w:val="2"/>
          <w:numId w:val="65"/>
        </w:numPr>
        <w:ind w:right="1" w:hanging="450"/>
        <w:rPr>
          <w:rFonts w:asciiTheme="minorHAnsi" w:hAnsiTheme="minorHAnsi"/>
        </w:rPr>
      </w:pPr>
      <w:r w:rsidRPr="00FF0518">
        <w:rPr>
          <w:rFonts w:asciiTheme="minorHAnsi" w:hAnsiTheme="minorHAnsi"/>
        </w:rPr>
        <w:t xml:space="preserve">methods used to analyze </w:t>
      </w:r>
      <w:r w:rsidR="00D609C2">
        <w:rPr>
          <w:rFonts w:asciiTheme="minorHAnsi" w:hAnsiTheme="minorHAnsi"/>
        </w:rPr>
        <w:t xml:space="preserve">qualitative or quantitative </w:t>
      </w:r>
      <w:r w:rsidR="00FF34A6">
        <w:rPr>
          <w:rFonts w:asciiTheme="minorHAnsi" w:hAnsiTheme="minorHAnsi"/>
        </w:rPr>
        <w:t>information</w:t>
      </w:r>
      <w:r w:rsidR="006B3F5A">
        <w:rPr>
          <w:rFonts w:asciiTheme="minorHAnsi" w:hAnsiTheme="minorHAnsi"/>
        </w:rPr>
        <w:t>;</w:t>
      </w:r>
    </w:p>
    <w:p w14:paraId="2DCDDBAE" w14:textId="0061996E" w:rsidR="004E20BD" w:rsidRPr="00FF0518" w:rsidRDefault="00716E4A" w:rsidP="00E154BC">
      <w:pPr>
        <w:numPr>
          <w:ilvl w:val="2"/>
          <w:numId w:val="65"/>
        </w:numPr>
        <w:ind w:right="1" w:hanging="450"/>
        <w:rPr>
          <w:rFonts w:asciiTheme="minorHAnsi" w:hAnsiTheme="minorHAnsi"/>
        </w:rPr>
      </w:pPr>
      <w:r>
        <w:rPr>
          <w:rFonts w:asciiTheme="minorHAnsi" w:hAnsiTheme="minorHAnsi"/>
        </w:rPr>
        <w:t>d</w:t>
      </w:r>
      <w:r w:rsidR="006B3F5A">
        <w:rPr>
          <w:rFonts w:asciiTheme="minorHAnsi" w:hAnsiTheme="minorHAnsi"/>
        </w:rPr>
        <w:t>ocumentation of demographic and professional characteristics of survey respondents and</w:t>
      </w:r>
      <w:r w:rsidR="004E20BD" w:rsidRPr="00FF0518">
        <w:rPr>
          <w:rFonts w:asciiTheme="minorHAnsi" w:hAnsiTheme="minorHAnsi"/>
        </w:rPr>
        <w:t xml:space="preserve"> rationale supporting representativeness of survey findings;</w:t>
      </w:r>
    </w:p>
    <w:p w14:paraId="4D715C6E" w14:textId="3B47BA8C" w:rsidR="004E20BD" w:rsidRPr="00FF0518" w:rsidRDefault="00716E4A" w:rsidP="00E154BC">
      <w:pPr>
        <w:numPr>
          <w:ilvl w:val="2"/>
          <w:numId w:val="65"/>
        </w:numPr>
        <w:ind w:right="1" w:hanging="450"/>
        <w:rPr>
          <w:rFonts w:asciiTheme="minorHAnsi" w:hAnsiTheme="minorHAnsi"/>
        </w:rPr>
      </w:pPr>
      <w:r>
        <w:rPr>
          <w:rFonts w:asciiTheme="minorHAnsi" w:hAnsiTheme="minorHAnsi"/>
        </w:rPr>
        <w:t>a</w:t>
      </w:r>
      <w:r w:rsidR="004E20BD" w:rsidRPr="00FF0518">
        <w:rPr>
          <w:rFonts w:asciiTheme="minorHAnsi" w:hAnsiTheme="minorHAnsi"/>
        </w:rPr>
        <w:t xml:space="preserve"> copy of the job survey(s); and</w:t>
      </w:r>
    </w:p>
    <w:p w14:paraId="10F3C6F9" w14:textId="49CC5F6E" w:rsidR="004E20BD" w:rsidRPr="00FF0518" w:rsidRDefault="00716E4A" w:rsidP="00E154BC">
      <w:pPr>
        <w:numPr>
          <w:ilvl w:val="2"/>
          <w:numId w:val="65"/>
        </w:numPr>
        <w:spacing w:after="14"/>
        <w:ind w:right="1" w:hanging="450"/>
        <w:rPr>
          <w:rFonts w:asciiTheme="minorHAnsi" w:hAnsiTheme="minorHAnsi"/>
        </w:rPr>
      </w:pPr>
      <w:r>
        <w:rPr>
          <w:rFonts w:asciiTheme="minorHAnsi" w:hAnsiTheme="minorHAnsi"/>
        </w:rPr>
        <w:t>d</w:t>
      </w:r>
      <w:r w:rsidR="004E20BD" w:rsidRPr="00FF0518">
        <w:rPr>
          <w:rFonts w:asciiTheme="minorHAnsi" w:hAnsiTheme="minorHAnsi"/>
        </w:rPr>
        <w:t>ate range or year of the study.</w:t>
      </w:r>
    </w:p>
    <w:p w14:paraId="7324FE38" w14:textId="06CB11BF" w:rsidR="004E20BD" w:rsidRPr="00FF0518" w:rsidRDefault="004E20BD" w:rsidP="000C699A">
      <w:pPr>
        <w:spacing w:after="75" w:line="259" w:lineRule="auto"/>
        <w:ind w:left="810" w:firstLine="0"/>
        <w:rPr>
          <w:rFonts w:asciiTheme="minorHAnsi" w:hAnsiTheme="minorHAnsi"/>
        </w:rPr>
      </w:pPr>
    </w:p>
    <w:p w14:paraId="2BCECE57" w14:textId="77777777" w:rsidR="004E20BD" w:rsidRPr="00FF0518" w:rsidRDefault="004E20BD" w:rsidP="00AE27B0">
      <w:pPr>
        <w:ind w:left="847" w:right="1" w:firstLine="0"/>
        <w:rPr>
          <w:rFonts w:asciiTheme="minorHAnsi" w:hAnsiTheme="minorHAnsi"/>
        </w:rPr>
      </w:pPr>
    </w:p>
    <w:p w14:paraId="37CEA7FD" w14:textId="3F29246B" w:rsidR="004E20BD" w:rsidRPr="00FF0518" w:rsidRDefault="004E20BD" w:rsidP="00AE27B0">
      <w:pPr>
        <w:pStyle w:val="Heading2"/>
        <w:ind w:left="211"/>
        <w:rPr>
          <w:rFonts w:asciiTheme="minorHAnsi" w:hAnsiTheme="minorHAnsi"/>
        </w:rPr>
      </w:pPr>
      <w:bookmarkStart w:id="15" w:name="_Toc75525956"/>
      <w:r w:rsidRPr="00FF0518">
        <w:rPr>
          <w:rFonts w:asciiTheme="minorHAnsi" w:hAnsiTheme="minorHAnsi"/>
        </w:rPr>
        <w:t>Standard 15: Examination Specifications</w:t>
      </w:r>
      <w:bookmarkEnd w:id="15"/>
    </w:p>
    <w:p w14:paraId="0E0F5A39" w14:textId="0DAF6850" w:rsidR="004E20BD" w:rsidRPr="00FF0518" w:rsidRDefault="004E20BD" w:rsidP="00AE27B0">
      <w:pPr>
        <w:spacing w:after="221"/>
        <w:ind w:left="211" w:hanging="10"/>
        <w:rPr>
          <w:rFonts w:asciiTheme="minorHAnsi" w:hAnsiTheme="minorHAnsi"/>
        </w:rPr>
      </w:pPr>
      <w:r w:rsidRPr="00FF0518">
        <w:rPr>
          <w:rFonts w:asciiTheme="minorHAnsi" w:hAnsiTheme="minorHAnsi"/>
          <w:b/>
        </w:rPr>
        <w:t>The certification program must establish specifications that describe what the examination is intended to measure as well as the design of the examination and requirements for its standardization and use, consistent with the stated objectives of the certification program.</w:t>
      </w:r>
    </w:p>
    <w:p w14:paraId="7E04F0DB" w14:textId="1D418102" w:rsidR="004E20BD" w:rsidRPr="00FF0518" w:rsidRDefault="004E20BD" w:rsidP="00AE27B0">
      <w:pPr>
        <w:spacing w:after="195" w:line="259" w:lineRule="auto"/>
        <w:ind w:left="211" w:hanging="10"/>
        <w:rPr>
          <w:rFonts w:asciiTheme="minorHAnsi" w:hAnsiTheme="minorHAnsi"/>
        </w:rPr>
      </w:pPr>
      <w:r w:rsidRPr="00FF0518">
        <w:rPr>
          <w:rFonts w:asciiTheme="minorHAnsi" w:hAnsiTheme="minorHAnsi"/>
          <w:b/>
          <w:i/>
          <w:color w:val="4E81BC"/>
        </w:rPr>
        <w:t>Essential Elements:</w:t>
      </w:r>
    </w:p>
    <w:p w14:paraId="1E98EB96" w14:textId="74FEE930" w:rsidR="004E20BD" w:rsidRPr="00FF0518" w:rsidRDefault="004E20BD" w:rsidP="00E154BC">
      <w:pPr>
        <w:numPr>
          <w:ilvl w:val="0"/>
          <w:numId w:val="26"/>
        </w:numPr>
        <w:spacing w:after="200"/>
        <w:ind w:right="1" w:hanging="360"/>
        <w:rPr>
          <w:rFonts w:asciiTheme="minorHAnsi" w:hAnsiTheme="minorHAnsi"/>
        </w:rPr>
      </w:pPr>
      <w:r w:rsidRPr="00FF0518">
        <w:rPr>
          <w:rFonts w:asciiTheme="minorHAnsi" w:hAnsiTheme="minorHAnsi"/>
        </w:rPr>
        <w:t>The examination specifications must clearly state the objective of the examination, including what the examination is intended to measure (e.g., cognitive knowledge, psychomotor skills, general competency) and the level of practice (e.g., entry, advanced, specialty, or as defined by the program) being measured.</w:t>
      </w:r>
    </w:p>
    <w:p w14:paraId="6B928DDD" w14:textId="2425FD3E" w:rsidR="004E20BD" w:rsidRPr="00FF0518" w:rsidRDefault="004E20BD" w:rsidP="00E154BC">
      <w:pPr>
        <w:numPr>
          <w:ilvl w:val="0"/>
          <w:numId w:val="26"/>
        </w:numPr>
        <w:spacing w:after="190" w:line="259" w:lineRule="auto"/>
        <w:ind w:right="1" w:hanging="360"/>
        <w:rPr>
          <w:rFonts w:asciiTheme="minorHAnsi" w:hAnsiTheme="minorHAnsi"/>
        </w:rPr>
      </w:pPr>
      <w:r w:rsidRPr="00FF0518">
        <w:rPr>
          <w:rFonts w:asciiTheme="minorHAnsi" w:hAnsiTheme="minorHAnsi"/>
        </w:rPr>
        <w:t>Specifications must address the critical elements of the whole examination program along with clear rationales. Examination design considerations must be specified and explained clearly.</w:t>
      </w:r>
    </w:p>
    <w:p w14:paraId="70595636" w14:textId="607104E5" w:rsidR="004E20BD" w:rsidRPr="00FF0518" w:rsidRDefault="004E20BD" w:rsidP="00E154BC">
      <w:pPr>
        <w:numPr>
          <w:ilvl w:val="0"/>
          <w:numId w:val="26"/>
        </w:numPr>
        <w:spacing w:after="218"/>
        <w:ind w:right="1" w:hanging="360"/>
        <w:rPr>
          <w:rFonts w:asciiTheme="minorHAnsi" w:hAnsiTheme="minorHAnsi"/>
        </w:rPr>
      </w:pPr>
      <w:r w:rsidRPr="00FF0518">
        <w:rPr>
          <w:rFonts w:asciiTheme="minorHAnsi" w:hAnsiTheme="minorHAnsi"/>
        </w:rPr>
        <w:t>The plan for weighting sections of an examination must be based on a job analysis</w:t>
      </w:r>
      <w:r w:rsidR="00716E4A">
        <w:rPr>
          <w:rFonts w:asciiTheme="minorHAnsi" w:hAnsiTheme="minorHAnsi"/>
        </w:rPr>
        <w:t>. T</w:t>
      </w:r>
      <w:r w:rsidRPr="00FF0518">
        <w:rPr>
          <w:rFonts w:asciiTheme="minorHAnsi" w:hAnsiTheme="minorHAnsi"/>
        </w:rPr>
        <w:t>he plan must provide precise direction regarding the weighting structure for each section.</w:t>
      </w:r>
    </w:p>
    <w:p w14:paraId="2E4D4A6F" w14:textId="21C3F640" w:rsidR="004E20BD" w:rsidRPr="00FF0518" w:rsidRDefault="004E20BD" w:rsidP="00AE27B0">
      <w:pPr>
        <w:spacing w:after="75" w:line="259" w:lineRule="auto"/>
        <w:ind w:left="211" w:hanging="10"/>
        <w:rPr>
          <w:rFonts w:asciiTheme="minorHAnsi" w:hAnsiTheme="minorHAnsi"/>
        </w:rPr>
      </w:pPr>
      <w:r w:rsidRPr="00FF0518">
        <w:rPr>
          <w:rFonts w:asciiTheme="minorHAnsi" w:hAnsiTheme="minorHAnsi"/>
          <w:b/>
          <w:i/>
          <w:color w:val="4E81BC"/>
        </w:rPr>
        <w:t>Commentary:</w:t>
      </w:r>
    </w:p>
    <w:p w14:paraId="662D3EB1" w14:textId="15EF6F51" w:rsidR="004E20BD" w:rsidRDefault="004E20BD" w:rsidP="00E154BC">
      <w:pPr>
        <w:numPr>
          <w:ilvl w:val="0"/>
          <w:numId w:val="27"/>
        </w:numPr>
        <w:ind w:right="1" w:hanging="360"/>
        <w:rPr>
          <w:rFonts w:asciiTheme="minorHAnsi" w:hAnsiTheme="minorHAnsi"/>
        </w:rPr>
      </w:pPr>
      <w:r w:rsidRPr="00FF0518">
        <w:rPr>
          <w:rFonts w:asciiTheme="minorHAnsi" w:hAnsiTheme="minorHAnsi"/>
        </w:rPr>
        <w:t>The stated objective may include references to practice level (e.g.</w:t>
      </w:r>
      <w:r w:rsidR="00451453">
        <w:rPr>
          <w:rFonts w:asciiTheme="minorHAnsi" w:hAnsiTheme="minorHAnsi"/>
        </w:rPr>
        <w:t>,</w:t>
      </w:r>
      <w:r w:rsidRPr="00FF0518">
        <w:rPr>
          <w:rFonts w:asciiTheme="minorHAnsi" w:hAnsiTheme="minorHAnsi"/>
        </w:rPr>
        <w:t xml:space="preserve"> entry, advanced, or specialty). The type of items to be used and the scoring of those items should align with the objective.</w:t>
      </w:r>
      <w:r w:rsidR="00171238">
        <w:rPr>
          <w:rFonts w:asciiTheme="minorHAnsi" w:hAnsiTheme="minorHAnsi"/>
        </w:rPr>
        <w:br/>
      </w:r>
    </w:p>
    <w:p w14:paraId="70CAF93E" w14:textId="435A541D" w:rsidR="004E20BD" w:rsidRPr="00FF0518" w:rsidRDefault="004E20BD" w:rsidP="00E154BC">
      <w:pPr>
        <w:numPr>
          <w:ilvl w:val="0"/>
          <w:numId w:val="27"/>
        </w:numPr>
        <w:spacing w:after="288"/>
        <w:ind w:right="1" w:hanging="360"/>
        <w:rPr>
          <w:rFonts w:asciiTheme="minorHAnsi" w:hAnsiTheme="minorHAnsi"/>
        </w:rPr>
      </w:pPr>
      <w:r w:rsidRPr="00FF0518">
        <w:rPr>
          <w:rFonts w:asciiTheme="minorHAnsi" w:hAnsiTheme="minorHAnsi"/>
        </w:rPr>
        <w:t xml:space="preserve">Essential examination design considerations should be described in the specifications for the examination, including the following </w:t>
      </w:r>
      <w:r w:rsidR="00792179">
        <w:rPr>
          <w:rFonts w:asciiTheme="minorHAnsi" w:hAnsiTheme="minorHAnsi"/>
        </w:rPr>
        <w:t>elements</w:t>
      </w:r>
      <w:r w:rsidRPr="00FF0518">
        <w:rPr>
          <w:rFonts w:asciiTheme="minorHAnsi" w:hAnsiTheme="minorHAnsi"/>
        </w:rPr>
        <w:t>, which the certification program may explain in detail in relation to other psychometric standards:</w:t>
      </w:r>
    </w:p>
    <w:p w14:paraId="35C8C3C6" w14:textId="2AE6D4B1" w:rsidR="004E20BD" w:rsidRPr="00FF0518" w:rsidRDefault="00DF76C5" w:rsidP="00E154BC">
      <w:pPr>
        <w:numPr>
          <w:ilvl w:val="2"/>
          <w:numId w:val="52"/>
        </w:numPr>
        <w:ind w:left="1530" w:right="1" w:hanging="450"/>
        <w:rPr>
          <w:rFonts w:asciiTheme="minorHAnsi" w:hAnsiTheme="minorHAnsi"/>
        </w:rPr>
      </w:pPr>
      <w:r>
        <w:rPr>
          <w:rFonts w:asciiTheme="minorHAnsi" w:hAnsiTheme="minorHAnsi"/>
        </w:rPr>
        <w:t>t</w:t>
      </w:r>
      <w:r w:rsidRPr="00FF0518">
        <w:rPr>
          <w:rFonts w:asciiTheme="minorHAnsi" w:hAnsiTheme="minorHAnsi"/>
        </w:rPr>
        <w:t xml:space="preserve">he </w:t>
      </w:r>
      <w:r w:rsidR="004E20BD" w:rsidRPr="00FF0518">
        <w:rPr>
          <w:rFonts w:asciiTheme="minorHAnsi" w:hAnsiTheme="minorHAnsi"/>
        </w:rPr>
        <w:t>method for scoring candidates’ responses;</w:t>
      </w:r>
    </w:p>
    <w:p w14:paraId="720B4D55" w14:textId="747A5860" w:rsidR="004E20BD" w:rsidRPr="00FF0518" w:rsidRDefault="00DF76C5" w:rsidP="00E154BC">
      <w:pPr>
        <w:numPr>
          <w:ilvl w:val="2"/>
          <w:numId w:val="52"/>
        </w:numPr>
        <w:ind w:left="1530" w:right="1" w:hanging="450"/>
        <w:rPr>
          <w:rFonts w:asciiTheme="minorHAnsi" w:hAnsiTheme="minorHAnsi"/>
        </w:rPr>
      </w:pPr>
      <w:r>
        <w:rPr>
          <w:rFonts w:asciiTheme="minorHAnsi" w:hAnsiTheme="minorHAnsi"/>
        </w:rPr>
        <w:t>t</w:t>
      </w:r>
      <w:r w:rsidRPr="00FF0518">
        <w:rPr>
          <w:rFonts w:asciiTheme="minorHAnsi" w:hAnsiTheme="minorHAnsi"/>
        </w:rPr>
        <w:t xml:space="preserve">he </w:t>
      </w:r>
      <w:r w:rsidR="004E20BD" w:rsidRPr="00FF0518">
        <w:rPr>
          <w:rFonts w:asciiTheme="minorHAnsi" w:hAnsiTheme="minorHAnsi"/>
        </w:rPr>
        <w:t>method for establishing the passing standard and for assessing the accuracy of scores and the decisions made on the basis of scores;</w:t>
      </w:r>
    </w:p>
    <w:p w14:paraId="36A29DE1" w14:textId="149D3F0F" w:rsidR="004E20BD" w:rsidRDefault="00DF76C5" w:rsidP="00E154BC">
      <w:pPr>
        <w:numPr>
          <w:ilvl w:val="2"/>
          <w:numId w:val="52"/>
        </w:numPr>
        <w:ind w:left="1530" w:right="1" w:hanging="450"/>
        <w:rPr>
          <w:rFonts w:asciiTheme="minorHAnsi" w:hAnsiTheme="minorHAnsi"/>
        </w:rPr>
      </w:pPr>
      <w:r>
        <w:rPr>
          <w:rFonts w:asciiTheme="minorHAnsi" w:hAnsiTheme="minorHAnsi"/>
        </w:rPr>
        <w:t>m</w:t>
      </w:r>
      <w:r w:rsidRPr="00FF0518">
        <w:rPr>
          <w:rFonts w:asciiTheme="minorHAnsi" w:hAnsiTheme="minorHAnsi"/>
        </w:rPr>
        <w:t xml:space="preserve">ethods </w:t>
      </w:r>
      <w:r w:rsidR="004E20BD" w:rsidRPr="00FF0518">
        <w:rPr>
          <w:rFonts w:asciiTheme="minorHAnsi" w:hAnsiTheme="minorHAnsi"/>
        </w:rPr>
        <w:t>for ensuring equivalence among forms of the examination; and</w:t>
      </w:r>
    </w:p>
    <w:p w14:paraId="0F8661AC" w14:textId="1F93E992" w:rsidR="00716E4A" w:rsidRPr="00FF0518" w:rsidRDefault="00DF76C5" w:rsidP="00E154BC">
      <w:pPr>
        <w:numPr>
          <w:ilvl w:val="2"/>
          <w:numId w:val="52"/>
        </w:numPr>
        <w:ind w:left="1530" w:right="1" w:hanging="450"/>
        <w:rPr>
          <w:rFonts w:asciiTheme="minorHAnsi" w:hAnsiTheme="minorHAnsi"/>
        </w:rPr>
      </w:pPr>
      <w:r>
        <w:rPr>
          <w:rFonts w:asciiTheme="minorHAnsi" w:hAnsiTheme="minorHAnsi"/>
        </w:rPr>
        <w:t>p</w:t>
      </w:r>
      <w:r w:rsidR="00716E4A" w:rsidRPr="00FF0518">
        <w:rPr>
          <w:rFonts w:asciiTheme="minorHAnsi" w:hAnsiTheme="minorHAnsi"/>
        </w:rPr>
        <w:t>rocedures intended to ensure that forms of the examination that are developed over time continue to assess relevant competencies in light of changes that may occur in the profession.</w:t>
      </w:r>
    </w:p>
    <w:p w14:paraId="7BD669AD" w14:textId="67CC3180" w:rsidR="004E20BD" w:rsidRPr="00FF0518" w:rsidRDefault="004E20BD" w:rsidP="00CB5E7D">
      <w:pPr>
        <w:spacing w:after="75" w:line="259" w:lineRule="auto"/>
        <w:ind w:left="900" w:firstLine="0"/>
        <w:rPr>
          <w:rFonts w:asciiTheme="minorHAnsi" w:hAnsiTheme="minorHAnsi"/>
        </w:rPr>
      </w:pPr>
    </w:p>
    <w:p w14:paraId="6BA10084" w14:textId="43F0F624" w:rsidR="004E20BD" w:rsidRPr="00FF0518" w:rsidRDefault="004E20BD" w:rsidP="00E154BC">
      <w:pPr>
        <w:numPr>
          <w:ilvl w:val="0"/>
          <w:numId w:val="27"/>
        </w:numPr>
        <w:spacing w:after="288"/>
        <w:ind w:right="1" w:hanging="360"/>
        <w:rPr>
          <w:rFonts w:asciiTheme="minorHAnsi" w:hAnsiTheme="minorHAnsi"/>
        </w:rPr>
      </w:pPr>
      <w:r w:rsidRPr="00FF0518">
        <w:rPr>
          <w:rFonts w:asciiTheme="minorHAnsi" w:hAnsiTheme="minorHAnsi"/>
        </w:rPr>
        <w:t>Specifications should describe the method for the assembly of items into forms of the examination. When examinations are subdivided into sections based on constructs being assessed and item types used, programs should describe the relative weight for each section, and the explanation should be supported by a rationale from the job analysis. Other features of each form of an examination that should be specified include the following:</w:t>
      </w:r>
    </w:p>
    <w:p w14:paraId="1A9DACBC" w14:textId="0E1F8FBC" w:rsidR="004E20BD" w:rsidRPr="00FF0518" w:rsidRDefault="00DF76C5" w:rsidP="00E154BC">
      <w:pPr>
        <w:numPr>
          <w:ilvl w:val="1"/>
          <w:numId w:val="51"/>
        </w:numPr>
        <w:ind w:left="1530" w:right="1" w:hanging="450"/>
        <w:rPr>
          <w:rFonts w:asciiTheme="minorHAnsi" w:hAnsiTheme="minorHAnsi"/>
        </w:rPr>
      </w:pPr>
      <w:r>
        <w:rPr>
          <w:rFonts w:asciiTheme="minorHAnsi" w:hAnsiTheme="minorHAnsi"/>
        </w:rPr>
        <w:t>e</w:t>
      </w:r>
      <w:r w:rsidRPr="00FF0518">
        <w:rPr>
          <w:rFonts w:asciiTheme="minorHAnsi" w:hAnsiTheme="minorHAnsi"/>
        </w:rPr>
        <w:t xml:space="preserve">xamination </w:t>
      </w:r>
      <w:r w:rsidR="004E20BD" w:rsidRPr="00FF0518">
        <w:rPr>
          <w:rFonts w:asciiTheme="minorHAnsi" w:hAnsiTheme="minorHAnsi"/>
        </w:rPr>
        <w:t>length;</w:t>
      </w:r>
    </w:p>
    <w:p w14:paraId="2DF8679D" w14:textId="6BD9CBCD" w:rsidR="004E20BD" w:rsidRPr="00FF0518" w:rsidRDefault="00DF76C5" w:rsidP="00E154BC">
      <w:pPr>
        <w:numPr>
          <w:ilvl w:val="1"/>
          <w:numId w:val="51"/>
        </w:numPr>
        <w:ind w:left="1530" w:right="1" w:hanging="450"/>
        <w:rPr>
          <w:rFonts w:asciiTheme="minorHAnsi" w:hAnsiTheme="minorHAnsi"/>
        </w:rPr>
      </w:pPr>
      <w:r>
        <w:rPr>
          <w:rFonts w:asciiTheme="minorHAnsi" w:hAnsiTheme="minorHAnsi"/>
        </w:rPr>
        <w:t>a</w:t>
      </w:r>
      <w:r w:rsidRPr="00FF0518">
        <w:rPr>
          <w:rFonts w:asciiTheme="minorHAnsi" w:hAnsiTheme="minorHAnsi"/>
        </w:rPr>
        <w:t xml:space="preserve">dministration </w:t>
      </w:r>
      <w:r w:rsidR="004E20BD" w:rsidRPr="00FF0518">
        <w:rPr>
          <w:rFonts w:asciiTheme="minorHAnsi" w:hAnsiTheme="minorHAnsi"/>
        </w:rPr>
        <w:t>time;</w:t>
      </w:r>
    </w:p>
    <w:p w14:paraId="2DABB82B" w14:textId="1D6C73A2" w:rsidR="004E20BD" w:rsidRPr="00FF0518" w:rsidRDefault="002A22C0" w:rsidP="00E154BC">
      <w:pPr>
        <w:numPr>
          <w:ilvl w:val="1"/>
          <w:numId w:val="51"/>
        </w:numPr>
        <w:ind w:left="1530" w:right="1" w:hanging="450"/>
        <w:rPr>
          <w:rFonts w:asciiTheme="minorHAnsi" w:hAnsiTheme="minorHAnsi"/>
        </w:rPr>
      </w:pPr>
      <w:r>
        <w:rPr>
          <w:rFonts w:asciiTheme="minorHAnsi" w:hAnsiTheme="minorHAnsi"/>
        </w:rPr>
        <w:t>t</w:t>
      </w:r>
      <w:r w:rsidR="00DF76C5" w:rsidRPr="00FF0518">
        <w:rPr>
          <w:rFonts w:asciiTheme="minorHAnsi" w:hAnsiTheme="minorHAnsi"/>
        </w:rPr>
        <w:t xml:space="preserve">he </w:t>
      </w:r>
      <w:r w:rsidR="004E20BD" w:rsidRPr="00FF0518">
        <w:rPr>
          <w:rFonts w:asciiTheme="minorHAnsi" w:hAnsiTheme="minorHAnsi"/>
        </w:rPr>
        <w:t>number and/or proportion of scored and non-scored (pretest) items, if any; and</w:t>
      </w:r>
    </w:p>
    <w:p w14:paraId="2FC52410" w14:textId="649CC093" w:rsidR="004E20BD" w:rsidRPr="00FF0518" w:rsidRDefault="00DF76C5" w:rsidP="00E154BC">
      <w:pPr>
        <w:numPr>
          <w:ilvl w:val="1"/>
          <w:numId w:val="51"/>
        </w:numPr>
        <w:spacing w:after="17"/>
        <w:ind w:left="1530" w:right="1" w:hanging="450"/>
        <w:rPr>
          <w:rFonts w:asciiTheme="minorHAnsi" w:hAnsiTheme="minorHAnsi"/>
        </w:rPr>
      </w:pPr>
      <w:r>
        <w:rPr>
          <w:rFonts w:asciiTheme="minorHAnsi" w:hAnsiTheme="minorHAnsi"/>
        </w:rPr>
        <w:t>t</w:t>
      </w:r>
      <w:r w:rsidRPr="00FF0518">
        <w:rPr>
          <w:rFonts w:asciiTheme="minorHAnsi" w:hAnsiTheme="minorHAnsi"/>
        </w:rPr>
        <w:t xml:space="preserve">he </w:t>
      </w:r>
      <w:r w:rsidR="004E20BD" w:rsidRPr="00FF0518">
        <w:rPr>
          <w:rFonts w:asciiTheme="minorHAnsi" w:hAnsiTheme="minorHAnsi"/>
        </w:rPr>
        <w:t>number and/or proportion of new and used items.</w:t>
      </w:r>
    </w:p>
    <w:p w14:paraId="39053681" w14:textId="6C94C67A" w:rsidR="004E20BD" w:rsidRPr="00FF0518" w:rsidRDefault="004E20BD" w:rsidP="00AE27B0">
      <w:pPr>
        <w:spacing w:after="0" w:line="259" w:lineRule="auto"/>
        <w:ind w:left="937" w:firstLine="0"/>
        <w:rPr>
          <w:rFonts w:asciiTheme="minorHAnsi" w:hAnsiTheme="minorHAnsi"/>
        </w:rPr>
      </w:pPr>
    </w:p>
    <w:p w14:paraId="1808D1A6" w14:textId="3C93A897" w:rsidR="004E20BD" w:rsidRPr="00CE720D" w:rsidRDefault="00247A43" w:rsidP="00E154BC">
      <w:pPr>
        <w:numPr>
          <w:ilvl w:val="0"/>
          <w:numId w:val="27"/>
        </w:numPr>
        <w:spacing w:after="276"/>
        <w:ind w:right="1" w:hanging="360"/>
        <w:rPr>
          <w:rFonts w:asciiTheme="minorHAnsi" w:hAnsiTheme="minorHAnsi"/>
        </w:rPr>
      </w:pPr>
      <w:r w:rsidRPr="001861BD">
        <w:rPr>
          <w:rFonts w:asciiTheme="minorHAnsi" w:hAnsiTheme="minorHAnsi"/>
        </w:rPr>
        <w:t>Precise specifications are expected b</w:t>
      </w:r>
      <w:r w:rsidR="004E20BD" w:rsidRPr="001861BD">
        <w:rPr>
          <w:rFonts w:asciiTheme="minorHAnsi" w:hAnsiTheme="minorHAnsi"/>
        </w:rPr>
        <w:t>ecause</w:t>
      </w:r>
      <w:r w:rsidR="004E20BD" w:rsidRPr="00FF0518">
        <w:rPr>
          <w:rFonts w:asciiTheme="minorHAnsi" w:hAnsiTheme="minorHAnsi"/>
        </w:rPr>
        <w:t xml:space="preserve"> a typical goal of examination assembly is the production of an equivalent challenge for candidates of equal proficiency across multiple forms</w:t>
      </w:r>
      <w:r>
        <w:rPr>
          <w:rFonts w:asciiTheme="minorHAnsi" w:hAnsiTheme="minorHAnsi"/>
        </w:rPr>
        <w:t>.</w:t>
      </w:r>
      <w:r w:rsidR="004E20BD" w:rsidRPr="00FF0518">
        <w:rPr>
          <w:rFonts w:asciiTheme="minorHAnsi" w:hAnsiTheme="minorHAnsi"/>
        </w:rPr>
        <w:t xml:space="preserve"> Any latitude permitted in the assembly and/or scoring of new forms, which should also be defined, should support the conclusion that each candidate was assessed on the same content.</w:t>
      </w:r>
    </w:p>
    <w:p w14:paraId="24D029AD" w14:textId="247FCAF6" w:rsidR="008D4CDA" w:rsidRDefault="004E20BD" w:rsidP="00E154BC">
      <w:pPr>
        <w:numPr>
          <w:ilvl w:val="0"/>
          <w:numId w:val="27"/>
        </w:numPr>
        <w:ind w:right="1" w:hanging="360"/>
        <w:rPr>
          <w:rFonts w:asciiTheme="minorHAnsi" w:hAnsiTheme="minorHAnsi"/>
        </w:rPr>
      </w:pPr>
      <w:r w:rsidRPr="00FF0518">
        <w:rPr>
          <w:rFonts w:asciiTheme="minorHAnsi" w:hAnsiTheme="minorHAnsi"/>
        </w:rPr>
        <w:t xml:space="preserve">Suggested evidence to document that </w:t>
      </w:r>
      <w:r w:rsidR="008D4CDA" w:rsidRPr="00FF0518">
        <w:rPr>
          <w:rFonts w:asciiTheme="minorHAnsi" w:hAnsiTheme="minorHAnsi"/>
        </w:rPr>
        <w:t>th</w:t>
      </w:r>
      <w:r w:rsidR="008D4CDA">
        <w:rPr>
          <w:rFonts w:asciiTheme="minorHAnsi" w:hAnsiTheme="minorHAnsi"/>
        </w:rPr>
        <w:t>is</w:t>
      </w:r>
      <w:r w:rsidR="008D4CDA" w:rsidRPr="00FF0518">
        <w:rPr>
          <w:rFonts w:asciiTheme="minorHAnsi" w:hAnsiTheme="minorHAnsi"/>
        </w:rPr>
        <w:t xml:space="preserve"> </w:t>
      </w:r>
      <w:r w:rsidRPr="00FF0518">
        <w:rPr>
          <w:rFonts w:asciiTheme="minorHAnsi" w:hAnsiTheme="minorHAnsi"/>
        </w:rPr>
        <w:t xml:space="preserve">Standard has been met </w:t>
      </w:r>
      <w:r w:rsidR="008D4CDA" w:rsidRPr="001861BD">
        <w:rPr>
          <w:rFonts w:asciiTheme="minorHAnsi" w:hAnsiTheme="minorHAnsi"/>
        </w:rPr>
        <w:t>may include</w:t>
      </w:r>
      <w:r w:rsidR="008D4CDA">
        <w:rPr>
          <w:rFonts w:asciiTheme="minorHAnsi" w:hAnsiTheme="minorHAnsi"/>
        </w:rPr>
        <w:t xml:space="preserve"> </w:t>
      </w:r>
      <w:r w:rsidRPr="00FF0518">
        <w:rPr>
          <w:rFonts w:asciiTheme="minorHAnsi" w:hAnsiTheme="minorHAnsi"/>
        </w:rPr>
        <w:t xml:space="preserve"> an examination specifications document that presents the objective for the examination, a description of the target audience for the examination, a description of the construct(s) and item types to be used, the weighted content outline, expectations for the assembly of the examination, examination administration requirements, and a general description of the plan for scoring and equating the examination and for conducting the psychometric analysis.</w:t>
      </w:r>
    </w:p>
    <w:p w14:paraId="605176FC" w14:textId="194DBFB0" w:rsidR="004E20BD" w:rsidRPr="00FF0518" w:rsidRDefault="004E20BD" w:rsidP="00CB5E7D">
      <w:pPr>
        <w:ind w:left="180" w:right="1" w:firstLine="0"/>
        <w:rPr>
          <w:rFonts w:asciiTheme="minorHAnsi" w:hAnsiTheme="minorHAnsi"/>
        </w:rPr>
      </w:pPr>
    </w:p>
    <w:p w14:paraId="304E8880" w14:textId="10A6BBE2" w:rsidR="004E20BD" w:rsidRPr="00FF0518" w:rsidRDefault="004E20BD" w:rsidP="00AE27B0">
      <w:pPr>
        <w:pStyle w:val="Heading2"/>
        <w:ind w:left="211"/>
        <w:rPr>
          <w:rFonts w:asciiTheme="minorHAnsi" w:hAnsiTheme="minorHAnsi"/>
        </w:rPr>
      </w:pPr>
      <w:bookmarkStart w:id="16" w:name="_Toc75525957"/>
      <w:r w:rsidRPr="00FF0518">
        <w:rPr>
          <w:rFonts w:asciiTheme="minorHAnsi" w:hAnsiTheme="minorHAnsi"/>
        </w:rPr>
        <w:t>Standard 16: Examination</w:t>
      </w:r>
      <w:r>
        <w:rPr>
          <w:rFonts w:asciiTheme="minorHAnsi" w:hAnsiTheme="minorHAnsi"/>
        </w:rPr>
        <w:t xml:space="preserve"> </w:t>
      </w:r>
      <w:r w:rsidRPr="00FF0518">
        <w:rPr>
          <w:rFonts w:asciiTheme="minorHAnsi" w:hAnsiTheme="minorHAnsi"/>
        </w:rPr>
        <w:t>Development</w:t>
      </w:r>
      <w:bookmarkEnd w:id="16"/>
    </w:p>
    <w:p w14:paraId="4FD76001" w14:textId="1824811E" w:rsidR="004E20BD" w:rsidRPr="00FF0518" w:rsidRDefault="004E20BD" w:rsidP="00AE27B0">
      <w:pPr>
        <w:spacing w:after="25"/>
        <w:ind w:left="211" w:hanging="10"/>
        <w:rPr>
          <w:rFonts w:asciiTheme="minorHAnsi" w:hAnsiTheme="minorHAnsi"/>
        </w:rPr>
      </w:pPr>
      <w:r w:rsidRPr="00FF0518">
        <w:rPr>
          <w:rFonts w:asciiTheme="minorHAnsi" w:hAnsiTheme="minorHAnsi"/>
          <w:b/>
        </w:rPr>
        <w:t xml:space="preserve">Certification examinations must be developed </w:t>
      </w:r>
      <w:r w:rsidR="0065104A">
        <w:rPr>
          <w:rFonts w:asciiTheme="minorHAnsi" w:hAnsiTheme="minorHAnsi"/>
          <w:b/>
        </w:rPr>
        <w:t>according to</w:t>
      </w:r>
      <w:r w:rsidR="00BE2227">
        <w:rPr>
          <w:rFonts w:asciiTheme="minorHAnsi" w:hAnsiTheme="minorHAnsi"/>
          <w:b/>
        </w:rPr>
        <w:t xml:space="preserve"> established</w:t>
      </w:r>
      <w:r w:rsidR="0065104A">
        <w:rPr>
          <w:rFonts w:asciiTheme="minorHAnsi" w:hAnsiTheme="minorHAnsi"/>
          <w:b/>
        </w:rPr>
        <w:t xml:space="preserve"> </w:t>
      </w:r>
      <w:r w:rsidRPr="00FF0518">
        <w:rPr>
          <w:rFonts w:asciiTheme="minorHAnsi" w:hAnsiTheme="minorHAnsi"/>
          <w:b/>
        </w:rPr>
        <w:t xml:space="preserve">specifications </w:t>
      </w:r>
      <w:r w:rsidR="004942E3">
        <w:rPr>
          <w:rFonts w:asciiTheme="minorHAnsi" w:hAnsiTheme="minorHAnsi"/>
          <w:b/>
        </w:rPr>
        <w:t>and</w:t>
      </w:r>
      <w:r w:rsidRPr="00FF0518">
        <w:rPr>
          <w:rFonts w:asciiTheme="minorHAnsi" w:hAnsiTheme="minorHAnsi"/>
          <w:b/>
        </w:rPr>
        <w:t xml:space="preserve"> sound</w:t>
      </w:r>
      <w:r w:rsidR="0065104A">
        <w:rPr>
          <w:rFonts w:asciiTheme="minorHAnsi" w:hAnsiTheme="minorHAnsi"/>
          <w:b/>
        </w:rPr>
        <w:t xml:space="preserve"> psychometric</w:t>
      </w:r>
      <w:r w:rsidRPr="00FF0518">
        <w:rPr>
          <w:rFonts w:asciiTheme="minorHAnsi" w:hAnsiTheme="minorHAnsi"/>
          <w:b/>
        </w:rPr>
        <w:t xml:space="preserve"> principles and practices.</w:t>
      </w:r>
    </w:p>
    <w:p w14:paraId="148AE779" w14:textId="4B7A2D7F" w:rsidR="004E20BD" w:rsidRPr="00FF0518" w:rsidRDefault="004E20BD" w:rsidP="00AE27B0">
      <w:pPr>
        <w:spacing w:after="18" w:line="259" w:lineRule="auto"/>
        <w:ind w:left="216" w:firstLine="0"/>
        <w:rPr>
          <w:rFonts w:asciiTheme="minorHAnsi" w:hAnsiTheme="minorHAnsi"/>
        </w:rPr>
      </w:pPr>
    </w:p>
    <w:p w14:paraId="2FDED005" w14:textId="50615244" w:rsidR="004E20BD" w:rsidRPr="00FF0518" w:rsidRDefault="004E20BD" w:rsidP="00AE27B0">
      <w:pPr>
        <w:spacing w:after="75" w:line="259" w:lineRule="auto"/>
        <w:ind w:left="211" w:hanging="10"/>
        <w:rPr>
          <w:rFonts w:asciiTheme="minorHAnsi" w:hAnsiTheme="minorHAnsi"/>
        </w:rPr>
      </w:pPr>
      <w:r w:rsidRPr="00FF0518">
        <w:rPr>
          <w:rFonts w:asciiTheme="minorHAnsi" w:hAnsiTheme="minorHAnsi"/>
          <w:b/>
          <w:i/>
          <w:color w:val="4E81BC"/>
        </w:rPr>
        <w:t>Essential Elements:</w:t>
      </w:r>
    </w:p>
    <w:p w14:paraId="31CE9938" w14:textId="01D5D123" w:rsidR="0065104A" w:rsidRPr="005F6C47" w:rsidRDefault="0065104A" w:rsidP="00E154BC">
      <w:pPr>
        <w:numPr>
          <w:ilvl w:val="0"/>
          <w:numId w:val="54"/>
        </w:numPr>
        <w:spacing w:after="190" w:line="259" w:lineRule="auto"/>
        <w:ind w:right="1"/>
        <w:rPr>
          <w:rFonts w:asciiTheme="minorHAnsi" w:hAnsiTheme="minorHAnsi"/>
        </w:rPr>
      </w:pPr>
      <w:bookmarkStart w:id="17" w:name="_Hlk28949113"/>
      <w:r w:rsidRPr="005F6C47">
        <w:rPr>
          <w:rFonts w:asciiTheme="minorHAnsi" w:hAnsiTheme="minorHAnsi"/>
        </w:rPr>
        <w:t xml:space="preserve">Programs must use and document a systematic process for developing items to ensure that examination content is accurate, current, </w:t>
      </w:r>
      <w:r w:rsidR="00264E52">
        <w:rPr>
          <w:rFonts w:asciiTheme="minorHAnsi" w:hAnsiTheme="minorHAnsi"/>
        </w:rPr>
        <w:t xml:space="preserve">fair, </w:t>
      </w:r>
      <w:r w:rsidRPr="005F6C47">
        <w:rPr>
          <w:rFonts w:asciiTheme="minorHAnsi" w:hAnsiTheme="minorHAnsi"/>
        </w:rPr>
        <w:t xml:space="preserve">and appropriate for the target </w:t>
      </w:r>
      <w:r w:rsidR="004942E3" w:rsidRPr="005F6C47">
        <w:rPr>
          <w:rFonts w:asciiTheme="minorHAnsi" w:hAnsiTheme="minorHAnsi"/>
        </w:rPr>
        <w:t>population</w:t>
      </w:r>
      <w:r w:rsidR="00F6591A">
        <w:rPr>
          <w:rFonts w:asciiTheme="minorHAnsi" w:hAnsiTheme="minorHAnsi"/>
        </w:rPr>
        <w:t>.</w:t>
      </w:r>
    </w:p>
    <w:bookmarkEnd w:id="17"/>
    <w:p w14:paraId="5E4230C0" w14:textId="7E7E65AE" w:rsidR="0065104A" w:rsidRPr="00FF0518" w:rsidRDefault="0065104A" w:rsidP="00E154BC">
      <w:pPr>
        <w:numPr>
          <w:ilvl w:val="0"/>
          <w:numId w:val="54"/>
        </w:numPr>
        <w:spacing w:after="190" w:line="259" w:lineRule="auto"/>
        <w:ind w:right="1"/>
        <w:rPr>
          <w:rFonts w:asciiTheme="minorHAnsi" w:hAnsiTheme="minorHAnsi"/>
        </w:rPr>
      </w:pPr>
      <w:r w:rsidRPr="005F6C47">
        <w:rPr>
          <w:rFonts w:asciiTheme="minorHAnsi" w:hAnsiTheme="minorHAnsi"/>
        </w:rPr>
        <w:t>Programs must use and document a systematic process for creating exam</w:t>
      </w:r>
      <w:r w:rsidR="004942E3" w:rsidRPr="005F6C47">
        <w:rPr>
          <w:rFonts w:asciiTheme="minorHAnsi" w:hAnsiTheme="minorHAnsi"/>
        </w:rPr>
        <w:t>ination</w:t>
      </w:r>
      <w:r w:rsidRPr="005F6C47">
        <w:rPr>
          <w:rFonts w:asciiTheme="minorHAnsi" w:hAnsiTheme="minorHAnsi"/>
        </w:rPr>
        <w:t xml:space="preserve"> forms to ensure the comparability and integrity of the content.</w:t>
      </w:r>
    </w:p>
    <w:p w14:paraId="2C551DD4" w14:textId="520FC589" w:rsidR="0065104A" w:rsidRPr="00FF0518" w:rsidRDefault="0065104A" w:rsidP="00E154BC">
      <w:pPr>
        <w:numPr>
          <w:ilvl w:val="1"/>
          <w:numId w:val="42"/>
        </w:numPr>
        <w:ind w:right="1"/>
        <w:rPr>
          <w:rFonts w:asciiTheme="minorHAnsi" w:hAnsiTheme="minorHAnsi"/>
        </w:rPr>
      </w:pPr>
      <w:r>
        <w:rPr>
          <w:rFonts w:asciiTheme="minorHAnsi" w:hAnsiTheme="minorHAnsi"/>
        </w:rPr>
        <w:t xml:space="preserve">Each form </w:t>
      </w:r>
      <w:r w:rsidRPr="00FF0518">
        <w:rPr>
          <w:rFonts w:asciiTheme="minorHAnsi" w:hAnsiTheme="minorHAnsi"/>
        </w:rPr>
        <w:t xml:space="preserve">must </w:t>
      </w:r>
      <w:r>
        <w:rPr>
          <w:rFonts w:asciiTheme="minorHAnsi" w:hAnsiTheme="minorHAnsi"/>
        </w:rPr>
        <w:t>adhere to established</w:t>
      </w:r>
      <w:r w:rsidRPr="00FF0518">
        <w:rPr>
          <w:rFonts w:asciiTheme="minorHAnsi" w:hAnsiTheme="minorHAnsi"/>
        </w:rPr>
        <w:t xml:space="preserve"> examination specifications</w:t>
      </w:r>
      <w:r>
        <w:rPr>
          <w:rFonts w:asciiTheme="minorHAnsi" w:hAnsiTheme="minorHAnsi"/>
        </w:rPr>
        <w:t>, including content and specifications consistent with the equating model requirements</w:t>
      </w:r>
      <w:r w:rsidRPr="00FF0518">
        <w:rPr>
          <w:rFonts w:asciiTheme="minorHAnsi" w:hAnsiTheme="minorHAnsi"/>
        </w:rPr>
        <w:t>.</w:t>
      </w:r>
    </w:p>
    <w:p w14:paraId="58660CF4" w14:textId="5753BFC3" w:rsidR="0065104A" w:rsidRDefault="0065104A" w:rsidP="00E154BC">
      <w:pPr>
        <w:numPr>
          <w:ilvl w:val="1"/>
          <w:numId w:val="42"/>
        </w:numPr>
        <w:ind w:right="1"/>
        <w:rPr>
          <w:rFonts w:asciiTheme="minorHAnsi" w:hAnsiTheme="minorHAnsi"/>
        </w:rPr>
      </w:pPr>
      <w:r>
        <w:rPr>
          <w:rFonts w:asciiTheme="minorHAnsi" w:hAnsiTheme="minorHAnsi"/>
        </w:rPr>
        <w:t>New forms must be assembled and published frequently enough to ensure exam</w:t>
      </w:r>
      <w:r w:rsidR="004942E3">
        <w:rPr>
          <w:rFonts w:asciiTheme="minorHAnsi" w:hAnsiTheme="minorHAnsi"/>
        </w:rPr>
        <w:t>ination</w:t>
      </w:r>
      <w:r>
        <w:rPr>
          <w:rFonts w:asciiTheme="minorHAnsi" w:hAnsiTheme="minorHAnsi"/>
        </w:rPr>
        <w:t xml:space="preserve"> content is </w:t>
      </w:r>
      <w:r>
        <w:rPr>
          <w:rFonts w:asciiTheme="minorHAnsi" w:hAnsiTheme="minorHAnsi" w:cstheme="minorHAnsi"/>
        </w:rPr>
        <w:t>accurate</w:t>
      </w:r>
      <w:r w:rsidR="00C42A43">
        <w:rPr>
          <w:rFonts w:asciiTheme="minorHAnsi" w:hAnsiTheme="minorHAnsi" w:cstheme="minorHAnsi"/>
        </w:rPr>
        <w:t xml:space="preserve"> and </w:t>
      </w:r>
      <w:r w:rsidRPr="002A6FCC">
        <w:rPr>
          <w:rFonts w:asciiTheme="minorHAnsi" w:hAnsiTheme="minorHAnsi" w:cstheme="minorHAnsi"/>
        </w:rPr>
        <w:t>current</w:t>
      </w:r>
      <w:r w:rsidR="00FB6607">
        <w:rPr>
          <w:rFonts w:asciiTheme="minorHAnsi" w:hAnsiTheme="minorHAnsi" w:cstheme="minorHAnsi"/>
        </w:rPr>
        <w:t>,</w:t>
      </w:r>
      <w:r w:rsidR="00C42A43">
        <w:rPr>
          <w:rFonts w:asciiTheme="minorHAnsi" w:hAnsiTheme="minorHAnsi" w:cstheme="minorHAnsi"/>
        </w:rPr>
        <w:t xml:space="preserve"> and t</w:t>
      </w:r>
      <w:r>
        <w:rPr>
          <w:rFonts w:asciiTheme="minorHAnsi" w:hAnsiTheme="minorHAnsi" w:cstheme="minorHAnsi"/>
        </w:rPr>
        <w:t>o control for item exposure.</w:t>
      </w:r>
    </w:p>
    <w:p w14:paraId="5E0BDCA8" w14:textId="696422E9" w:rsidR="0065104A" w:rsidRPr="0024001A" w:rsidRDefault="0065104A" w:rsidP="00E154BC">
      <w:pPr>
        <w:numPr>
          <w:ilvl w:val="1"/>
          <w:numId w:val="42"/>
        </w:numPr>
        <w:ind w:right="1"/>
        <w:rPr>
          <w:rFonts w:asciiTheme="minorHAnsi" w:hAnsiTheme="minorHAnsi"/>
        </w:rPr>
      </w:pPr>
      <w:r>
        <w:rPr>
          <w:rFonts w:asciiTheme="minorHAnsi" w:hAnsiTheme="minorHAnsi"/>
        </w:rPr>
        <w:t>F</w:t>
      </w:r>
      <w:r w:rsidRPr="00FF0518">
        <w:rPr>
          <w:rFonts w:asciiTheme="minorHAnsi" w:hAnsiTheme="minorHAnsi"/>
        </w:rPr>
        <w:t xml:space="preserve">orms </w:t>
      </w:r>
      <w:r>
        <w:rPr>
          <w:rFonts w:asciiTheme="minorHAnsi" w:hAnsiTheme="minorHAnsi"/>
        </w:rPr>
        <w:t xml:space="preserve">adapted from one language to </w:t>
      </w:r>
      <w:r w:rsidRPr="00FF0518">
        <w:rPr>
          <w:rFonts w:asciiTheme="minorHAnsi" w:hAnsiTheme="minorHAnsi"/>
        </w:rPr>
        <w:t>another must be designed to ensure</w:t>
      </w:r>
      <w:r>
        <w:rPr>
          <w:rFonts w:asciiTheme="minorHAnsi" w:hAnsiTheme="minorHAnsi"/>
        </w:rPr>
        <w:t xml:space="preserve"> equivalence.</w:t>
      </w:r>
    </w:p>
    <w:p w14:paraId="6CDC652E" w14:textId="77777777" w:rsidR="0065104A" w:rsidRPr="00483B91" w:rsidRDefault="0065104A" w:rsidP="00E154BC">
      <w:pPr>
        <w:numPr>
          <w:ilvl w:val="0"/>
          <w:numId w:val="54"/>
        </w:numPr>
        <w:spacing w:after="190" w:line="259" w:lineRule="auto"/>
        <w:ind w:right="1"/>
        <w:rPr>
          <w:rFonts w:asciiTheme="minorHAnsi" w:hAnsiTheme="minorHAnsi"/>
        </w:rPr>
      </w:pPr>
      <w:r w:rsidRPr="00483B91">
        <w:rPr>
          <w:rFonts w:asciiTheme="minorHAnsi" w:hAnsiTheme="minorHAnsi"/>
        </w:rPr>
        <w:t xml:space="preserve">When the nomenclature used to classify items (e.g., content outline) changes, </w:t>
      </w:r>
      <w:r>
        <w:rPr>
          <w:rFonts w:asciiTheme="minorHAnsi" w:hAnsiTheme="minorHAnsi"/>
        </w:rPr>
        <w:t xml:space="preserve">programs must use and document a systematic process to update item classifications as needed. </w:t>
      </w:r>
    </w:p>
    <w:p w14:paraId="710EADB7" w14:textId="419C3629" w:rsidR="004E20BD" w:rsidRPr="00DF76C5" w:rsidRDefault="0065104A" w:rsidP="00E154BC">
      <w:pPr>
        <w:numPr>
          <w:ilvl w:val="0"/>
          <w:numId w:val="54"/>
        </w:numPr>
        <w:spacing w:after="190" w:line="259" w:lineRule="auto"/>
        <w:ind w:right="1"/>
        <w:rPr>
          <w:rFonts w:asciiTheme="minorHAnsi" w:hAnsiTheme="minorHAnsi"/>
        </w:rPr>
      </w:pPr>
      <w:r>
        <w:rPr>
          <w:rFonts w:asciiTheme="minorHAnsi" w:hAnsiTheme="minorHAnsi"/>
        </w:rPr>
        <w:t xml:space="preserve">Programs </w:t>
      </w:r>
      <w:r w:rsidR="004942E3">
        <w:rPr>
          <w:rFonts w:asciiTheme="minorHAnsi" w:hAnsiTheme="minorHAnsi"/>
        </w:rPr>
        <w:t xml:space="preserve">that include a performance examination </w:t>
      </w:r>
      <w:r w:rsidRPr="00FF0518">
        <w:rPr>
          <w:rFonts w:asciiTheme="minorHAnsi" w:hAnsiTheme="minorHAnsi"/>
        </w:rPr>
        <w:t>must employ rigorous</w:t>
      </w:r>
      <w:r w:rsidR="004942E3">
        <w:rPr>
          <w:rFonts w:asciiTheme="minorHAnsi" w:hAnsiTheme="minorHAnsi"/>
        </w:rPr>
        <w:t xml:space="preserve"> content development</w:t>
      </w:r>
      <w:r w:rsidRPr="00FF0518">
        <w:rPr>
          <w:rFonts w:asciiTheme="minorHAnsi" w:hAnsiTheme="minorHAnsi"/>
        </w:rPr>
        <w:t xml:space="preserve"> methods</w:t>
      </w:r>
      <w:r w:rsidR="004942E3">
        <w:rPr>
          <w:rFonts w:asciiTheme="minorHAnsi" w:hAnsiTheme="minorHAnsi"/>
        </w:rPr>
        <w:t>, including any associated scoring rubrics.</w:t>
      </w:r>
    </w:p>
    <w:p w14:paraId="5B2B4216" w14:textId="58159EFA" w:rsidR="004E20BD" w:rsidRPr="005F6C47" w:rsidRDefault="004E20BD" w:rsidP="00AE27B0">
      <w:pPr>
        <w:spacing w:after="18" w:line="259" w:lineRule="auto"/>
        <w:ind w:left="216" w:firstLine="0"/>
        <w:rPr>
          <w:rFonts w:asciiTheme="minorHAnsi" w:hAnsiTheme="minorHAnsi"/>
          <w:iCs/>
        </w:rPr>
      </w:pPr>
    </w:p>
    <w:p w14:paraId="25932288" w14:textId="5080D18F" w:rsidR="004E20BD" w:rsidRPr="00FF0518" w:rsidRDefault="004E20BD" w:rsidP="00AE27B0">
      <w:pPr>
        <w:spacing w:after="75" w:line="259" w:lineRule="auto"/>
        <w:ind w:left="211" w:hanging="10"/>
        <w:rPr>
          <w:rFonts w:asciiTheme="minorHAnsi" w:hAnsiTheme="minorHAnsi"/>
        </w:rPr>
      </w:pPr>
      <w:r w:rsidRPr="00FF0518">
        <w:rPr>
          <w:rFonts w:asciiTheme="minorHAnsi" w:hAnsiTheme="minorHAnsi"/>
          <w:b/>
          <w:i/>
          <w:color w:val="4E81BC"/>
        </w:rPr>
        <w:t>Commentary:</w:t>
      </w:r>
    </w:p>
    <w:p w14:paraId="34D1E034" w14:textId="6558BDAE" w:rsidR="009E03AD" w:rsidRPr="00FF0518" w:rsidRDefault="004942E3" w:rsidP="00E154BC">
      <w:pPr>
        <w:numPr>
          <w:ilvl w:val="0"/>
          <w:numId w:val="28"/>
        </w:numPr>
        <w:spacing w:after="200"/>
        <w:ind w:right="1" w:hanging="360"/>
        <w:rPr>
          <w:rFonts w:asciiTheme="minorHAnsi" w:hAnsiTheme="minorHAnsi"/>
        </w:rPr>
      </w:pPr>
      <w:r>
        <w:rPr>
          <w:rFonts w:asciiTheme="minorHAnsi" w:hAnsiTheme="minorHAnsi"/>
        </w:rPr>
        <w:t xml:space="preserve">Demonstrating that (1) each item links to the content outline and (2) each form is assembled to conform to the examination specifications </w:t>
      </w:r>
      <w:r w:rsidR="00451453" w:rsidRPr="001861BD">
        <w:rPr>
          <w:rFonts w:asciiTheme="minorHAnsi" w:hAnsiTheme="minorHAnsi"/>
        </w:rPr>
        <w:t>is</w:t>
      </w:r>
      <w:r w:rsidR="00451453">
        <w:rPr>
          <w:rFonts w:asciiTheme="minorHAnsi" w:hAnsiTheme="minorHAnsi"/>
        </w:rPr>
        <w:t xml:space="preserve"> </w:t>
      </w:r>
      <w:r>
        <w:rPr>
          <w:rFonts w:asciiTheme="minorHAnsi" w:hAnsiTheme="minorHAnsi"/>
        </w:rPr>
        <w:t xml:space="preserve">necessary to ensure confidence about </w:t>
      </w:r>
      <w:r w:rsidR="00792179">
        <w:rPr>
          <w:rFonts w:asciiTheme="minorHAnsi" w:hAnsiTheme="minorHAnsi"/>
        </w:rPr>
        <w:t xml:space="preserve">one source of </w:t>
      </w:r>
      <w:r>
        <w:rPr>
          <w:rFonts w:asciiTheme="minorHAnsi" w:hAnsiTheme="minorHAnsi"/>
        </w:rPr>
        <w:t xml:space="preserve">validity of each result. </w:t>
      </w:r>
      <w:r w:rsidR="009E03AD">
        <w:rPr>
          <w:rFonts w:asciiTheme="minorHAnsi" w:hAnsiTheme="minorHAnsi"/>
        </w:rPr>
        <w:t xml:space="preserve">The number of forms created, frequency of form revision, and degree of overlap of items </w:t>
      </w:r>
      <w:r>
        <w:rPr>
          <w:rFonts w:asciiTheme="minorHAnsi" w:hAnsiTheme="minorHAnsi"/>
        </w:rPr>
        <w:t>among</w:t>
      </w:r>
      <w:r w:rsidR="009E03AD">
        <w:rPr>
          <w:rFonts w:asciiTheme="minorHAnsi" w:hAnsiTheme="minorHAnsi"/>
        </w:rPr>
        <w:t xml:space="preserve"> forms should be based on the currency of content and potential item overexposure.</w:t>
      </w:r>
    </w:p>
    <w:p w14:paraId="7292E7F4" w14:textId="4B943B50" w:rsidR="009E03AD" w:rsidRPr="00FF0518" w:rsidRDefault="009E03AD" w:rsidP="00E154BC">
      <w:pPr>
        <w:numPr>
          <w:ilvl w:val="0"/>
          <w:numId w:val="28"/>
        </w:numPr>
        <w:spacing w:after="200"/>
        <w:ind w:right="1" w:hanging="360"/>
        <w:rPr>
          <w:rFonts w:asciiTheme="minorHAnsi" w:hAnsiTheme="minorHAnsi"/>
        </w:rPr>
      </w:pPr>
      <w:r w:rsidRPr="00FF0518">
        <w:rPr>
          <w:rFonts w:asciiTheme="minorHAnsi" w:hAnsiTheme="minorHAnsi"/>
        </w:rPr>
        <w:t xml:space="preserve">Evidence of alignment to </w:t>
      </w:r>
      <w:r>
        <w:rPr>
          <w:rFonts w:asciiTheme="minorHAnsi" w:hAnsiTheme="minorHAnsi"/>
        </w:rPr>
        <w:t xml:space="preserve">examination </w:t>
      </w:r>
      <w:r w:rsidRPr="00FF0518">
        <w:rPr>
          <w:rFonts w:asciiTheme="minorHAnsi" w:hAnsiTheme="minorHAnsi"/>
        </w:rPr>
        <w:t xml:space="preserve">specifications for different </w:t>
      </w:r>
      <w:r w:rsidR="004942E3">
        <w:rPr>
          <w:rFonts w:asciiTheme="minorHAnsi" w:hAnsiTheme="minorHAnsi"/>
        </w:rPr>
        <w:t>examination</w:t>
      </w:r>
      <w:r w:rsidRPr="00FF0518">
        <w:rPr>
          <w:rFonts w:asciiTheme="minorHAnsi" w:hAnsiTheme="minorHAnsi"/>
        </w:rPr>
        <w:t xml:space="preserve"> formats (e.g., performance, simulation, multiple-choice) may </w:t>
      </w:r>
      <w:r>
        <w:rPr>
          <w:rFonts w:asciiTheme="minorHAnsi" w:hAnsiTheme="minorHAnsi"/>
        </w:rPr>
        <w:t>vary</w:t>
      </w:r>
      <w:r w:rsidRPr="00FF0518">
        <w:rPr>
          <w:rFonts w:asciiTheme="minorHAnsi" w:hAnsiTheme="minorHAnsi"/>
        </w:rPr>
        <w:t xml:space="preserve">. For example, evidence for performance-based tests may </w:t>
      </w:r>
      <w:r>
        <w:rPr>
          <w:rFonts w:asciiTheme="minorHAnsi" w:hAnsiTheme="minorHAnsi"/>
        </w:rPr>
        <w:t>be</w:t>
      </w:r>
      <w:r w:rsidRPr="00FF0518">
        <w:rPr>
          <w:rFonts w:asciiTheme="minorHAnsi" w:hAnsiTheme="minorHAnsi"/>
        </w:rPr>
        <w:t xml:space="preserve"> the classification of prompts and elements of a scoring rubric, while evidence for multiple-choice examinations may be the number of items in each category.</w:t>
      </w:r>
    </w:p>
    <w:p w14:paraId="08D97D45" w14:textId="53A51E2A" w:rsidR="009E03AD" w:rsidRPr="00FF0518" w:rsidRDefault="00F83DD9" w:rsidP="00E154BC">
      <w:pPr>
        <w:numPr>
          <w:ilvl w:val="0"/>
          <w:numId w:val="28"/>
        </w:numPr>
        <w:spacing w:after="225"/>
        <w:ind w:right="1" w:hanging="360"/>
        <w:rPr>
          <w:rFonts w:asciiTheme="minorHAnsi" w:hAnsiTheme="minorHAnsi"/>
        </w:rPr>
      </w:pPr>
      <w:r>
        <w:rPr>
          <w:rFonts w:asciiTheme="minorHAnsi" w:hAnsiTheme="minorHAnsi"/>
        </w:rPr>
        <w:t xml:space="preserve">Suggested evidence </w:t>
      </w:r>
      <w:r w:rsidR="00F73BC9">
        <w:rPr>
          <w:rFonts w:asciiTheme="minorHAnsi" w:hAnsiTheme="minorHAnsi"/>
        </w:rPr>
        <w:t>to document that this S</w:t>
      </w:r>
      <w:r>
        <w:rPr>
          <w:rFonts w:asciiTheme="minorHAnsi" w:hAnsiTheme="minorHAnsi"/>
        </w:rPr>
        <w:t xml:space="preserve">tandard has been met </w:t>
      </w:r>
      <w:r w:rsidR="00F73BC9">
        <w:rPr>
          <w:rFonts w:asciiTheme="minorHAnsi" w:hAnsiTheme="minorHAnsi"/>
        </w:rPr>
        <w:t xml:space="preserve">may </w:t>
      </w:r>
      <w:r>
        <w:rPr>
          <w:rFonts w:asciiTheme="minorHAnsi" w:hAnsiTheme="minorHAnsi"/>
        </w:rPr>
        <w:t>include</w:t>
      </w:r>
      <w:r w:rsidR="00F73BC9">
        <w:rPr>
          <w:rFonts w:asciiTheme="minorHAnsi" w:hAnsiTheme="minorHAnsi"/>
        </w:rPr>
        <w:t xml:space="preserve"> </w:t>
      </w:r>
      <w:r w:rsidR="00264E52">
        <w:rPr>
          <w:rFonts w:asciiTheme="minorHAnsi" w:hAnsiTheme="minorHAnsi"/>
        </w:rPr>
        <w:t xml:space="preserve">documentation related to </w:t>
      </w:r>
      <w:r w:rsidR="00F73BC9">
        <w:rPr>
          <w:rFonts w:asciiTheme="minorHAnsi" w:hAnsiTheme="minorHAnsi"/>
        </w:rPr>
        <w:t>the following:</w:t>
      </w:r>
    </w:p>
    <w:p w14:paraId="1AA77CD6" w14:textId="4773D5CB" w:rsidR="009E03AD" w:rsidRPr="00FF0518" w:rsidRDefault="00DF76C5" w:rsidP="00E154BC">
      <w:pPr>
        <w:numPr>
          <w:ilvl w:val="1"/>
          <w:numId w:val="50"/>
        </w:numPr>
        <w:ind w:right="1"/>
        <w:rPr>
          <w:rFonts w:asciiTheme="minorHAnsi" w:hAnsiTheme="minorHAnsi"/>
        </w:rPr>
      </w:pPr>
      <w:r>
        <w:rPr>
          <w:rFonts w:asciiTheme="minorHAnsi" w:hAnsiTheme="minorHAnsi"/>
        </w:rPr>
        <w:t>t</w:t>
      </w:r>
      <w:r w:rsidRPr="00FF0518">
        <w:rPr>
          <w:rFonts w:asciiTheme="minorHAnsi" w:hAnsiTheme="minorHAnsi"/>
        </w:rPr>
        <w:t xml:space="preserve">raining </w:t>
      </w:r>
      <w:r w:rsidR="009E03AD" w:rsidRPr="00FF0518">
        <w:rPr>
          <w:rFonts w:asciiTheme="minorHAnsi" w:hAnsiTheme="minorHAnsi"/>
        </w:rPr>
        <w:t xml:space="preserve">of </w:t>
      </w:r>
      <w:r w:rsidR="00A11AFA">
        <w:rPr>
          <w:rFonts w:asciiTheme="minorHAnsi" w:hAnsiTheme="minorHAnsi"/>
        </w:rPr>
        <w:t>subject-matter experts (</w:t>
      </w:r>
      <w:r w:rsidR="009E03AD" w:rsidRPr="00FF0518">
        <w:rPr>
          <w:rFonts w:asciiTheme="minorHAnsi" w:hAnsiTheme="minorHAnsi"/>
        </w:rPr>
        <w:t>SMEs</w:t>
      </w:r>
      <w:r w:rsidR="00A11AFA" w:rsidRPr="001861BD">
        <w:rPr>
          <w:rFonts w:asciiTheme="minorHAnsi" w:hAnsiTheme="minorHAnsi"/>
        </w:rPr>
        <w:t>)</w:t>
      </w:r>
      <w:r w:rsidR="00F73BC9" w:rsidRPr="001861BD">
        <w:rPr>
          <w:rFonts w:asciiTheme="minorHAnsi" w:hAnsiTheme="minorHAnsi"/>
        </w:rPr>
        <w:t xml:space="preserve">, including </w:t>
      </w:r>
      <w:r w:rsidR="00F73BC9" w:rsidRPr="001861BD">
        <w:rPr>
          <w:bCs/>
          <w:color w:val="1F497D"/>
        </w:rPr>
        <w:t xml:space="preserve">processes </w:t>
      </w:r>
      <w:r w:rsidR="00273E6C" w:rsidRPr="001861BD">
        <w:rPr>
          <w:bCs/>
          <w:color w:val="1F497D"/>
        </w:rPr>
        <w:t>intended to prevent</w:t>
      </w:r>
      <w:r w:rsidR="00264E52" w:rsidRPr="001861BD">
        <w:rPr>
          <w:bCs/>
          <w:color w:val="1F497D"/>
        </w:rPr>
        <w:t xml:space="preserve"> </w:t>
      </w:r>
      <w:r w:rsidR="00F73BC9" w:rsidRPr="001861BD">
        <w:rPr>
          <w:bCs/>
          <w:color w:val="1F497D"/>
        </w:rPr>
        <w:t>bias</w:t>
      </w:r>
      <w:r w:rsidR="009E03AD" w:rsidRPr="00FF0518">
        <w:rPr>
          <w:rFonts w:asciiTheme="minorHAnsi" w:hAnsiTheme="minorHAnsi"/>
        </w:rPr>
        <w:t>;</w:t>
      </w:r>
    </w:p>
    <w:p w14:paraId="266CDD22" w14:textId="08E7C8E9" w:rsidR="009E03AD" w:rsidRPr="00FF0518" w:rsidRDefault="00DF76C5" w:rsidP="00E154BC">
      <w:pPr>
        <w:numPr>
          <w:ilvl w:val="1"/>
          <w:numId w:val="50"/>
        </w:numPr>
        <w:ind w:right="1"/>
        <w:rPr>
          <w:rFonts w:asciiTheme="minorHAnsi" w:hAnsiTheme="minorHAnsi"/>
        </w:rPr>
      </w:pPr>
      <w:r>
        <w:rPr>
          <w:rFonts w:asciiTheme="minorHAnsi" w:hAnsiTheme="minorHAnsi"/>
        </w:rPr>
        <w:t>d</w:t>
      </w:r>
      <w:r w:rsidRPr="00FF0518">
        <w:rPr>
          <w:rFonts w:asciiTheme="minorHAnsi" w:hAnsiTheme="minorHAnsi"/>
        </w:rPr>
        <w:t xml:space="preserve">eveloping </w:t>
      </w:r>
      <w:r w:rsidR="009E03AD" w:rsidRPr="00FF0518">
        <w:rPr>
          <w:rFonts w:asciiTheme="minorHAnsi" w:hAnsiTheme="minorHAnsi"/>
        </w:rPr>
        <w:t>items;</w:t>
      </w:r>
    </w:p>
    <w:p w14:paraId="396C2E74" w14:textId="3F134C1D" w:rsidR="009E03AD" w:rsidRPr="00FF0518" w:rsidRDefault="00DF76C5" w:rsidP="00E154BC">
      <w:pPr>
        <w:numPr>
          <w:ilvl w:val="1"/>
          <w:numId w:val="50"/>
        </w:numPr>
        <w:ind w:right="1"/>
        <w:rPr>
          <w:rFonts w:asciiTheme="minorHAnsi" w:hAnsiTheme="minorHAnsi"/>
        </w:rPr>
      </w:pPr>
      <w:r>
        <w:rPr>
          <w:rFonts w:asciiTheme="minorHAnsi" w:hAnsiTheme="minorHAnsi"/>
        </w:rPr>
        <w:t xml:space="preserve">reviewing </w:t>
      </w:r>
      <w:r w:rsidR="009E03AD">
        <w:rPr>
          <w:rFonts w:asciiTheme="minorHAnsi" w:hAnsiTheme="minorHAnsi"/>
        </w:rPr>
        <w:t>for a</w:t>
      </w:r>
      <w:r w:rsidR="009E03AD" w:rsidRPr="00FF0518">
        <w:rPr>
          <w:rFonts w:asciiTheme="minorHAnsi" w:hAnsiTheme="minorHAnsi"/>
        </w:rPr>
        <w:t>ccuracy, currency, and relevance of examination items and scoring rubrics</w:t>
      </w:r>
      <w:r w:rsidR="009E03AD">
        <w:rPr>
          <w:rFonts w:asciiTheme="minorHAnsi" w:hAnsiTheme="minorHAnsi"/>
        </w:rPr>
        <w:t>,</w:t>
      </w:r>
      <w:r w:rsidR="009E03AD" w:rsidRPr="00FF0518">
        <w:rPr>
          <w:rFonts w:asciiTheme="minorHAnsi" w:hAnsiTheme="minorHAnsi"/>
        </w:rPr>
        <w:t xml:space="preserve"> and </w:t>
      </w:r>
      <w:r w:rsidR="009E03AD">
        <w:rPr>
          <w:rFonts w:asciiTheme="minorHAnsi" w:hAnsiTheme="minorHAnsi"/>
        </w:rPr>
        <w:t>conformity</w:t>
      </w:r>
      <w:r w:rsidR="009E03AD" w:rsidRPr="00FF0518">
        <w:rPr>
          <w:rFonts w:asciiTheme="minorHAnsi" w:hAnsiTheme="minorHAnsi"/>
        </w:rPr>
        <w:t xml:space="preserve"> </w:t>
      </w:r>
      <w:r w:rsidR="004942E3">
        <w:rPr>
          <w:rFonts w:asciiTheme="minorHAnsi" w:hAnsiTheme="minorHAnsi"/>
        </w:rPr>
        <w:t>to</w:t>
      </w:r>
      <w:r w:rsidR="004942E3" w:rsidRPr="00FF0518">
        <w:rPr>
          <w:rFonts w:asciiTheme="minorHAnsi" w:hAnsiTheme="minorHAnsi"/>
        </w:rPr>
        <w:t xml:space="preserve"> </w:t>
      </w:r>
      <w:r w:rsidR="009E03AD" w:rsidRPr="00FF0518">
        <w:rPr>
          <w:rFonts w:asciiTheme="minorHAnsi" w:hAnsiTheme="minorHAnsi"/>
        </w:rPr>
        <w:t>the purpose of the examination;</w:t>
      </w:r>
    </w:p>
    <w:p w14:paraId="063EEE76" w14:textId="625BDA96" w:rsidR="009E03AD" w:rsidRPr="00FF0518" w:rsidRDefault="00DF76C5" w:rsidP="00E154BC">
      <w:pPr>
        <w:numPr>
          <w:ilvl w:val="1"/>
          <w:numId w:val="50"/>
        </w:numPr>
        <w:ind w:right="1"/>
        <w:rPr>
          <w:rFonts w:asciiTheme="minorHAnsi" w:hAnsiTheme="minorHAnsi"/>
        </w:rPr>
      </w:pPr>
      <w:r>
        <w:rPr>
          <w:rFonts w:asciiTheme="minorHAnsi" w:hAnsiTheme="minorHAnsi"/>
        </w:rPr>
        <w:t>u</w:t>
      </w:r>
      <w:r w:rsidRPr="00FF0518">
        <w:rPr>
          <w:rFonts w:asciiTheme="minorHAnsi" w:hAnsiTheme="minorHAnsi"/>
        </w:rPr>
        <w:t xml:space="preserve">sing </w:t>
      </w:r>
      <w:r w:rsidR="009E03AD" w:rsidRPr="00FF0518">
        <w:rPr>
          <w:rFonts w:asciiTheme="minorHAnsi" w:hAnsiTheme="minorHAnsi"/>
        </w:rPr>
        <w:t xml:space="preserve">empirical item performance data to inform decisions related to the </w:t>
      </w:r>
      <w:r w:rsidR="009E03AD">
        <w:rPr>
          <w:rFonts w:asciiTheme="minorHAnsi" w:hAnsiTheme="minorHAnsi"/>
        </w:rPr>
        <w:t xml:space="preserve">development, use, </w:t>
      </w:r>
      <w:r w:rsidR="009E03AD" w:rsidRPr="00FF0518">
        <w:rPr>
          <w:rFonts w:asciiTheme="minorHAnsi" w:hAnsiTheme="minorHAnsi"/>
        </w:rPr>
        <w:t xml:space="preserve">evaluation, </w:t>
      </w:r>
      <w:r w:rsidR="009E03AD">
        <w:rPr>
          <w:rFonts w:asciiTheme="minorHAnsi" w:hAnsiTheme="minorHAnsi"/>
        </w:rPr>
        <w:t xml:space="preserve">and </w:t>
      </w:r>
      <w:r w:rsidR="009E03AD" w:rsidRPr="00FF0518">
        <w:rPr>
          <w:rFonts w:asciiTheme="minorHAnsi" w:hAnsiTheme="minorHAnsi"/>
        </w:rPr>
        <w:t>revision of items;</w:t>
      </w:r>
    </w:p>
    <w:p w14:paraId="374EE1EF" w14:textId="6E6B19F4" w:rsidR="009E03AD" w:rsidRPr="00FF0518" w:rsidRDefault="00DF76C5" w:rsidP="00E154BC">
      <w:pPr>
        <w:numPr>
          <w:ilvl w:val="1"/>
          <w:numId w:val="50"/>
        </w:numPr>
        <w:ind w:right="1"/>
        <w:rPr>
          <w:rFonts w:asciiTheme="minorHAnsi" w:hAnsiTheme="minorHAnsi"/>
        </w:rPr>
      </w:pPr>
      <w:r>
        <w:rPr>
          <w:rFonts w:asciiTheme="minorHAnsi" w:hAnsiTheme="minorHAnsi"/>
        </w:rPr>
        <w:t>a</w:t>
      </w:r>
      <w:r w:rsidRPr="00FF0518">
        <w:rPr>
          <w:rFonts w:asciiTheme="minorHAnsi" w:hAnsiTheme="minorHAnsi"/>
        </w:rPr>
        <w:t xml:space="preserve">ssembling </w:t>
      </w:r>
      <w:r w:rsidR="009E03AD" w:rsidRPr="00FF0518">
        <w:rPr>
          <w:rFonts w:asciiTheme="minorHAnsi" w:hAnsiTheme="minorHAnsi"/>
        </w:rPr>
        <w:t xml:space="preserve">new </w:t>
      </w:r>
      <w:r w:rsidR="009E03AD">
        <w:rPr>
          <w:rFonts w:asciiTheme="minorHAnsi" w:hAnsiTheme="minorHAnsi"/>
        </w:rPr>
        <w:t xml:space="preserve">examination </w:t>
      </w:r>
      <w:r w:rsidR="009E03AD" w:rsidRPr="00FF0518">
        <w:rPr>
          <w:rFonts w:asciiTheme="minorHAnsi" w:hAnsiTheme="minorHAnsi"/>
        </w:rPr>
        <w:t>forms</w:t>
      </w:r>
      <w:r w:rsidR="00F83DD9">
        <w:rPr>
          <w:rFonts w:asciiTheme="minorHAnsi" w:hAnsiTheme="minorHAnsi"/>
        </w:rPr>
        <w:t xml:space="preserve"> (e.g., fixed, CAT, LOFT)</w:t>
      </w:r>
      <w:r w:rsidR="009E03AD" w:rsidRPr="00FF0518">
        <w:rPr>
          <w:rFonts w:asciiTheme="minorHAnsi" w:hAnsiTheme="minorHAnsi"/>
        </w:rPr>
        <w:t xml:space="preserve"> by selecting items, revising items when appropriate, evaluating and refining scoring rubrics (for subjectively scored examinations), and adhering to examination specifications; </w:t>
      </w:r>
      <w:r w:rsidR="009E03AD">
        <w:rPr>
          <w:rFonts w:asciiTheme="minorHAnsi" w:hAnsiTheme="minorHAnsi"/>
        </w:rPr>
        <w:t>and</w:t>
      </w:r>
    </w:p>
    <w:p w14:paraId="3265BC9C" w14:textId="24D5A2BB" w:rsidR="009E03AD" w:rsidRDefault="009E03AD" w:rsidP="00E154BC">
      <w:pPr>
        <w:numPr>
          <w:ilvl w:val="1"/>
          <w:numId w:val="50"/>
        </w:numPr>
        <w:spacing w:after="14"/>
        <w:ind w:right="1"/>
        <w:rPr>
          <w:rFonts w:asciiTheme="minorHAnsi" w:hAnsiTheme="minorHAnsi"/>
        </w:rPr>
      </w:pPr>
      <w:r w:rsidRPr="00FF0518">
        <w:rPr>
          <w:rFonts w:asciiTheme="minorHAnsi" w:hAnsiTheme="minorHAnsi"/>
        </w:rPr>
        <w:t>develop</w:t>
      </w:r>
      <w:r w:rsidR="008316EA">
        <w:rPr>
          <w:rFonts w:asciiTheme="minorHAnsi" w:hAnsiTheme="minorHAnsi"/>
        </w:rPr>
        <w:t>ing</w:t>
      </w:r>
      <w:r w:rsidRPr="00FF0518">
        <w:rPr>
          <w:rFonts w:asciiTheme="minorHAnsi" w:hAnsiTheme="minorHAnsi"/>
        </w:rPr>
        <w:t xml:space="preserve"> and assembl</w:t>
      </w:r>
      <w:r w:rsidR="008316EA">
        <w:rPr>
          <w:rFonts w:asciiTheme="minorHAnsi" w:hAnsiTheme="minorHAnsi"/>
        </w:rPr>
        <w:t>ing</w:t>
      </w:r>
      <w:r w:rsidRPr="00FF0518">
        <w:rPr>
          <w:rFonts w:asciiTheme="minorHAnsi" w:hAnsiTheme="minorHAnsi"/>
        </w:rPr>
        <w:t xml:space="preserve"> forms of an examination</w:t>
      </w:r>
      <w:r>
        <w:rPr>
          <w:rFonts w:asciiTheme="minorHAnsi" w:hAnsiTheme="minorHAnsi"/>
        </w:rPr>
        <w:t>, including forms that were adapted to another language</w:t>
      </w:r>
      <w:r w:rsidR="00F83DD9">
        <w:rPr>
          <w:rFonts w:asciiTheme="minorHAnsi" w:hAnsiTheme="minorHAnsi"/>
        </w:rPr>
        <w:t>.</w:t>
      </w:r>
    </w:p>
    <w:p w14:paraId="629D61BC" w14:textId="77777777" w:rsidR="00E34284" w:rsidRPr="00E34284" w:rsidRDefault="00E34284" w:rsidP="00C20B98">
      <w:pPr>
        <w:spacing w:after="14"/>
        <w:ind w:left="361" w:right="1" w:firstLine="0"/>
        <w:rPr>
          <w:rFonts w:asciiTheme="minorHAnsi" w:hAnsiTheme="minorHAnsi"/>
        </w:rPr>
      </w:pPr>
    </w:p>
    <w:p w14:paraId="10538713" w14:textId="77777777" w:rsidR="00037BF5" w:rsidRDefault="00037BF5" w:rsidP="00C20B98">
      <w:pPr>
        <w:spacing w:after="41"/>
        <w:ind w:right="1"/>
      </w:pPr>
    </w:p>
    <w:p w14:paraId="65BEA2A5" w14:textId="438F3500" w:rsidR="001E35FB" w:rsidRPr="00D16628" w:rsidRDefault="001E35FB" w:rsidP="00075E3C">
      <w:pPr>
        <w:keepNext/>
        <w:keepLines/>
        <w:spacing w:after="0"/>
        <w:ind w:left="211" w:hanging="10"/>
        <w:outlineLvl w:val="1"/>
        <w:rPr>
          <w:b/>
          <w:color w:val="1F487C"/>
          <w:sz w:val="28"/>
        </w:rPr>
      </w:pPr>
      <w:bookmarkStart w:id="18" w:name="_Toc75525958"/>
      <w:r w:rsidRPr="00D16628">
        <w:rPr>
          <w:b/>
          <w:color w:val="1F487C"/>
          <w:sz w:val="28"/>
        </w:rPr>
        <w:t xml:space="preserve">Standard 17: Setting and Maintaining </w:t>
      </w:r>
      <w:r w:rsidR="00BE2227">
        <w:rPr>
          <w:b/>
          <w:color w:val="1F487C"/>
          <w:sz w:val="28"/>
        </w:rPr>
        <w:t xml:space="preserve">Passing </w:t>
      </w:r>
      <w:r w:rsidRPr="00D16628">
        <w:rPr>
          <w:b/>
          <w:color w:val="1F487C"/>
          <w:sz w:val="28"/>
        </w:rPr>
        <w:t>Standards</w:t>
      </w:r>
      <w:bookmarkEnd w:id="18"/>
    </w:p>
    <w:p w14:paraId="0A4EFECE" w14:textId="45A2A22D" w:rsidR="001E35FB" w:rsidRPr="00D16628" w:rsidRDefault="001E35FB" w:rsidP="00075E3C">
      <w:pPr>
        <w:spacing w:after="221"/>
        <w:ind w:left="211" w:hanging="10"/>
      </w:pPr>
      <w:r w:rsidRPr="00FF0518">
        <w:rPr>
          <w:rFonts w:asciiTheme="minorHAnsi" w:hAnsiTheme="minorHAnsi"/>
          <w:b/>
        </w:rPr>
        <w:t xml:space="preserve">A certification program must </w:t>
      </w:r>
      <w:r>
        <w:rPr>
          <w:rFonts w:asciiTheme="minorHAnsi" w:hAnsiTheme="minorHAnsi"/>
          <w:b/>
        </w:rPr>
        <w:t xml:space="preserve">establish a passing standard that </w:t>
      </w:r>
      <w:r w:rsidRPr="00FF0518">
        <w:rPr>
          <w:rFonts w:asciiTheme="minorHAnsi" w:hAnsiTheme="minorHAnsi"/>
          <w:b/>
        </w:rPr>
        <w:t xml:space="preserve">relates performance on the examination to </w:t>
      </w:r>
      <w:r>
        <w:rPr>
          <w:rFonts w:asciiTheme="minorHAnsi" w:hAnsiTheme="minorHAnsi"/>
          <w:b/>
        </w:rPr>
        <w:t xml:space="preserve">the level of </w:t>
      </w:r>
      <w:r w:rsidRPr="00FF0518">
        <w:rPr>
          <w:rFonts w:asciiTheme="minorHAnsi" w:hAnsiTheme="minorHAnsi"/>
          <w:b/>
        </w:rPr>
        <w:t>proficiency</w:t>
      </w:r>
      <w:r>
        <w:rPr>
          <w:rFonts w:asciiTheme="minorHAnsi" w:hAnsiTheme="minorHAnsi"/>
          <w:b/>
        </w:rPr>
        <w:t xml:space="preserve"> required for certification. In addition, the program must use psychometrically defensible methods to help ensure </w:t>
      </w:r>
      <w:r w:rsidR="004942E3">
        <w:rPr>
          <w:rFonts w:asciiTheme="minorHAnsi" w:hAnsiTheme="minorHAnsi"/>
          <w:b/>
        </w:rPr>
        <w:t xml:space="preserve">that </w:t>
      </w:r>
      <w:r>
        <w:rPr>
          <w:rFonts w:asciiTheme="minorHAnsi" w:hAnsiTheme="minorHAnsi"/>
          <w:b/>
        </w:rPr>
        <w:t>candidates are held to the same performance standard</w:t>
      </w:r>
      <w:r w:rsidRPr="00FF0518">
        <w:rPr>
          <w:rFonts w:asciiTheme="minorHAnsi" w:hAnsiTheme="minorHAnsi"/>
          <w:b/>
        </w:rPr>
        <w:t>.</w:t>
      </w:r>
    </w:p>
    <w:p w14:paraId="1391E115" w14:textId="0B346E85" w:rsidR="001E35FB" w:rsidRPr="00D16628" w:rsidRDefault="001E35FB" w:rsidP="00075E3C">
      <w:pPr>
        <w:spacing w:after="195"/>
        <w:ind w:left="211" w:hanging="10"/>
      </w:pPr>
      <w:r w:rsidRPr="00D16628">
        <w:rPr>
          <w:b/>
          <w:i/>
          <w:color w:val="4E81BC"/>
        </w:rPr>
        <w:t>Essential Elements:</w:t>
      </w:r>
    </w:p>
    <w:p w14:paraId="5E74979A" w14:textId="479111A3" w:rsidR="001E35FB" w:rsidRPr="00D16628" w:rsidRDefault="001E35FB" w:rsidP="00E154BC">
      <w:pPr>
        <w:numPr>
          <w:ilvl w:val="0"/>
          <w:numId w:val="29"/>
        </w:numPr>
        <w:spacing w:after="171" w:line="280" w:lineRule="auto"/>
        <w:ind w:right="1" w:hanging="360"/>
      </w:pPr>
      <w:r w:rsidRPr="00D16628">
        <w:t xml:space="preserve">The procedures used to establish performance standards must be based on generally accepted </w:t>
      </w:r>
      <w:r w:rsidR="004942E3">
        <w:t>psychometric</w:t>
      </w:r>
      <w:r w:rsidR="004942E3" w:rsidRPr="00D16628">
        <w:t xml:space="preserve"> </w:t>
      </w:r>
      <w:r w:rsidRPr="00D16628">
        <w:t>principles consistent with the purpose of the examination and item format(s) used.</w:t>
      </w:r>
    </w:p>
    <w:p w14:paraId="39E8D8E5" w14:textId="43ACA911" w:rsidR="001E35FB" w:rsidRPr="00D16628" w:rsidRDefault="001E35FB" w:rsidP="00E154BC">
      <w:pPr>
        <w:numPr>
          <w:ilvl w:val="0"/>
          <w:numId w:val="29"/>
        </w:numPr>
        <w:spacing w:after="200"/>
        <w:ind w:right="1" w:hanging="360"/>
      </w:pPr>
      <w:r w:rsidRPr="00D16628">
        <w:t>The certification program must document the standard</w:t>
      </w:r>
      <w:r>
        <w:t xml:space="preserve"> </w:t>
      </w:r>
      <w:r w:rsidRPr="00D16628">
        <w:t xml:space="preserve">setting </w:t>
      </w:r>
      <w:r>
        <w:t xml:space="preserve">process </w:t>
      </w:r>
      <w:r w:rsidRPr="00D16628">
        <w:t xml:space="preserve">in sufficient detail to allow for replication. The documentation must include descriptions of the procedures </w:t>
      </w:r>
      <w:r>
        <w:t xml:space="preserve">and </w:t>
      </w:r>
      <w:r w:rsidRPr="00D16628">
        <w:t>results</w:t>
      </w:r>
      <w:r>
        <w:t xml:space="preserve">. </w:t>
      </w:r>
      <w:r w:rsidRPr="00D16628">
        <w:t xml:space="preserve">If the documentation is considered confidential, the organization must make a general description of the methods used in </w:t>
      </w:r>
      <w:r>
        <w:t xml:space="preserve">setting standards </w:t>
      </w:r>
      <w:r w:rsidRPr="00D16628">
        <w:t>publicly available.</w:t>
      </w:r>
    </w:p>
    <w:p w14:paraId="34D59CE3" w14:textId="51DEC552" w:rsidR="001E35FB" w:rsidRPr="00D16628" w:rsidRDefault="001E35FB" w:rsidP="00E154BC">
      <w:pPr>
        <w:numPr>
          <w:ilvl w:val="0"/>
          <w:numId w:val="29"/>
        </w:numPr>
        <w:spacing w:after="143"/>
        <w:ind w:right="1" w:hanging="360"/>
      </w:pPr>
      <w:r w:rsidRPr="00D16628">
        <w:t>The certification program must evaluate standards of proficiency frequently enough to reflect current practice.</w:t>
      </w:r>
    </w:p>
    <w:p w14:paraId="03588B20" w14:textId="6A44B3F4" w:rsidR="001E35FB" w:rsidRPr="001875F0" w:rsidRDefault="001E35FB" w:rsidP="00E154BC">
      <w:pPr>
        <w:numPr>
          <w:ilvl w:val="0"/>
          <w:numId w:val="29"/>
        </w:numPr>
        <w:spacing w:after="275"/>
        <w:ind w:right="1" w:hanging="360"/>
      </w:pPr>
      <w:r>
        <w:t xml:space="preserve">Statistical equating or other psychometrically sound procedures must be </w:t>
      </w:r>
      <w:r>
        <w:rPr>
          <w:rFonts w:asciiTheme="minorHAnsi" w:hAnsiTheme="minorHAnsi" w:cstheme="minorHAnsi"/>
        </w:rPr>
        <w:t xml:space="preserve">used to hold </w:t>
      </w:r>
      <w:r>
        <w:rPr>
          <w:rFonts w:asciiTheme="minorHAnsi" w:hAnsiTheme="minorHAnsi"/>
        </w:rPr>
        <w:t>candidates to the same performance standard across forms.</w:t>
      </w:r>
    </w:p>
    <w:p w14:paraId="76DDFA21" w14:textId="227B51A9" w:rsidR="001E35FB" w:rsidRPr="00D16628" w:rsidRDefault="001E35FB" w:rsidP="00075E3C">
      <w:pPr>
        <w:spacing w:after="195"/>
        <w:ind w:left="211" w:hanging="10"/>
      </w:pPr>
      <w:r w:rsidRPr="00D16628">
        <w:rPr>
          <w:b/>
          <w:i/>
          <w:color w:val="4E81BC"/>
        </w:rPr>
        <w:t>Commentary:</w:t>
      </w:r>
    </w:p>
    <w:p w14:paraId="3CD1BAF7" w14:textId="6FF88181" w:rsidR="001E35FB" w:rsidRPr="00D16628" w:rsidRDefault="001E35FB" w:rsidP="00E154BC">
      <w:pPr>
        <w:numPr>
          <w:ilvl w:val="0"/>
          <w:numId w:val="30"/>
        </w:numPr>
        <w:spacing w:after="200"/>
        <w:ind w:right="1" w:hanging="360"/>
      </w:pPr>
      <w:r w:rsidRPr="00D16628">
        <w:t xml:space="preserve">Multiple methods exist for standard setting. Appropriate strategies include a review of content </w:t>
      </w:r>
      <w:r w:rsidR="004942E3">
        <w:t>and/</w:t>
      </w:r>
      <w:r w:rsidRPr="00D16628">
        <w:t xml:space="preserve">or empirical data. Content-based methods may use </w:t>
      </w:r>
      <w:r w:rsidR="00A11AFA">
        <w:t>subject-matter experts (</w:t>
      </w:r>
      <w:r w:rsidR="004942E3">
        <w:t>SMEs</w:t>
      </w:r>
      <w:r w:rsidR="00A11AFA">
        <w:t>)</w:t>
      </w:r>
      <w:r w:rsidRPr="00D16628">
        <w:t xml:space="preserve"> to make judgments about an intact form, a representative sample of examination items, or candidates’ completed examinations. Empirical methods use differences in candidate group performance and/or the performance of candidates on other measures linked to relevant standards of proficiency to establish performance standards.</w:t>
      </w:r>
    </w:p>
    <w:p w14:paraId="4055C259" w14:textId="27D50FC4" w:rsidR="001E35FB" w:rsidRPr="00D16628" w:rsidRDefault="001E35FB" w:rsidP="00E154BC">
      <w:pPr>
        <w:numPr>
          <w:ilvl w:val="0"/>
          <w:numId w:val="30"/>
        </w:numPr>
        <w:spacing w:after="280"/>
        <w:ind w:right="1" w:hanging="360"/>
      </w:pPr>
      <w:r w:rsidRPr="00D16628">
        <w:t xml:space="preserve">The </w:t>
      </w:r>
      <w:r>
        <w:t>panelists</w:t>
      </w:r>
      <w:r w:rsidRPr="00D16628">
        <w:t xml:space="preserve"> </w:t>
      </w:r>
      <w:r>
        <w:t>for</w:t>
      </w:r>
      <w:r w:rsidRPr="00D16628">
        <w:t xml:space="preserve"> standard</w:t>
      </w:r>
      <w:r>
        <w:t xml:space="preserve"> </w:t>
      </w:r>
      <w:r w:rsidRPr="00D16628">
        <w:t xml:space="preserve">setting should be provided with information and training regarding the purpose of the assessment, a conceptual description of the standard of proficiency, eligibility criteria, and how to apply standard-setting process(es) </w:t>
      </w:r>
      <w:r w:rsidRPr="000C2D20">
        <w:t>to be</w:t>
      </w:r>
      <w:r w:rsidRPr="00D16628">
        <w:t xml:space="preserve"> used. </w:t>
      </w:r>
      <w:r>
        <w:t>Panelists</w:t>
      </w:r>
      <w:r w:rsidRPr="00D16628">
        <w:t xml:space="preserve"> should be trained in the interpretation of any statistics that are shown to </w:t>
      </w:r>
      <w:r>
        <w:t>help make</w:t>
      </w:r>
      <w:r w:rsidRPr="00D16628">
        <w:t xml:space="preserve"> judgments. </w:t>
      </w:r>
      <w:r>
        <w:t>Panelists</w:t>
      </w:r>
      <w:r w:rsidRPr="00D16628">
        <w:t xml:space="preserve"> should </w:t>
      </w:r>
      <w:r>
        <w:t>generally b</w:t>
      </w:r>
      <w:r w:rsidRPr="00D16628">
        <w:t>e informed that they will make a standard-setting recommendation to the governing body or other policymakers who have the authority to establish it.</w:t>
      </w:r>
    </w:p>
    <w:p w14:paraId="69659EB9" w14:textId="360D6EFB" w:rsidR="001E35FB" w:rsidRPr="00132DB3" w:rsidRDefault="001E35FB" w:rsidP="00E154BC">
      <w:pPr>
        <w:numPr>
          <w:ilvl w:val="0"/>
          <w:numId w:val="30"/>
        </w:numPr>
        <w:spacing w:after="276"/>
        <w:ind w:right="1" w:hanging="360"/>
      </w:pPr>
      <w:r w:rsidRPr="00132DB3">
        <w:t>The certification organization should examine the performance standard whenever significant specification changes occur for an examination</w:t>
      </w:r>
      <w:r w:rsidR="00C047E3">
        <w:t xml:space="preserve">, for example, </w:t>
      </w:r>
      <w:r w:rsidRPr="00132DB3">
        <w:t xml:space="preserve">following completion of </w:t>
      </w:r>
      <w:r w:rsidR="00C047E3">
        <w:t>a</w:t>
      </w:r>
      <w:r w:rsidR="00C047E3" w:rsidRPr="00132DB3">
        <w:t xml:space="preserve"> </w:t>
      </w:r>
      <w:r w:rsidRPr="00132DB3">
        <w:t>job analysis</w:t>
      </w:r>
      <w:r w:rsidR="00C047E3">
        <w:t>,</w:t>
      </w:r>
      <w:r w:rsidRPr="00132DB3">
        <w:t xml:space="preserve"> but can be conducted more frequently to support programmatic requirements.</w:t>
      </w:r>
    </w:p>
    <w:p w14:paraId="38E05415" w14:textId="37AC2159" w:rsidR="001E35FB" w:rsidRPr="00D16628" w:rsidRDefault="001E35FB" w:rsidP="00E154BC">
      <w:pPr>
        <w:numPr>
          <w:ilvl w:val="0"/>
          <w:numId w:val="30"/>
        </w:numPr>
        <w:spacing w:after="200"/>
        <w:ind w:right="1" w:hanging="360"/>
      </w:pPr>
      <w:r w:rsidRPr="0065104A">
        <w:t>The</w:t>
      </w:r>
      <w:r w:rsidRPr="00D16628">
        <w:t xml:space="preserve"> equating procedures should be</w:t>
      </w:r>
      <w:r>
        <w:t xml:space="preserve"> as</w:t>
      </w:r>
      <w:r w:rsidRPr="00D16628">
        <w:t xml:space="preserve"> rigorous as</w:t>
      </w:r>
      <w:r>
        <w:t xml:space="preserve"> allowed by</w:t>
      </w:r>
      <w:r w:rsidRPr="00D16628">
        <w:t xml:space="preserve"> candidate volume, item type, and the established construct for the </w:t>
      </w:r>
      <w:r w:rsidRPr="0010782A">
        <w:t xml:space="preserve">examination. </w:t>
      </w:r>
      <w:r w:rsidRPr="000C2D20">
        <w:t>A program should document the procedures use</w:t>
      </w:r>
      <w:r w:rsidR="00C42A43" w:rsidRPr="000C2D20">
        <w:t>d</w:t>
      </w:r>
      <w:r w:rsidRPr="000C2D20">
        <w:t xml:space="preserve"> to ensure equivalence of forms and/or scores. </w:t>
      </w:r>
      <w:r w:rsidR="004446C2" w:rsidRPr="000C2D20">
        <w:t>The use of standard-setting procedures in place of equating procedures is generally not acceptable.</w:t>
      </w:r>
      <w:r w:rsidR="004446C2" w:rsidRPr="0010782A">
        <w:t xml:space="preserve"> If the program</w:t>
      </w:r>
      <w:r w:rsidR="004446C2" w:rsidRPr="00C42A43">
        <w:t xml:space="preserve"> does not equate scores or forms, a sound rationale should be provided.</w:t>
      </w:r>
    </w:p>
    <w:p w14:paraId="5A8B183F" w14:textId="60B966F9" w:rsidR="00F6591A" w:rsidRPr="0065104A" w:rsidRDefault="001E35FB" w:rsidP="00E154BC">
      <w:pPr>
        <w:numPr>
          <w:ilvl w:val="0"/>
          <w:numId w:val="30"/>
        </w:numPr>
        <w:spacing w:after="198"/>
        <w:ind w:right="1" w:hanging="360"/>
      </w:pPr>
      <w:r w:rsidRPr="0065104A">
        <w:t>In the unplanned instance in which the examination specifications have not been met, for example, if items are determined to be flawed during key validation, the procedures used to score individuals and make pass/fail decisions should be documented.</w:t>
      </w:r>
    </w:p>
    <w:p w14:paraId="21B402CE" w14:textId="77777777" w:rsidR="00837D09" w:rsidRPr="001E35FB" w:rsidRDefault="00837D09" w:rsidP="00837D09">
      <w:pPr>
        <w:ind w:left="1282" w:right="1" w:firstLine="0"/>
      </w:pPr>
    </w:p>
    <w:p w14:paraId="7AD7786F" w14:textId="5885CCCC" w:rsidR="001861BD" w:rsidRDefault="00837D09" w:rsidP="00E154BC">
      <w:pPr>
        <w:numPr>
          <w:ilvl w:val="0"/>
          <w:numId w:val="30"/>
        </w:numPr>
        <w:spacing w:after="286"/>
        <w:ind w:right="1" w:hanging="360"/>
      </w:pPr>
      <w:r w:rsidRPr="00D16628">
        <w:t>Suggested evidence to document that th</w:t>
      </w:r>
      <w:r w:rsidR="001861BD">
        <w:t>is</w:t>
      </w:r>
      <w:r w:rsidRPr="00D16628">
        <w:t xml:space="preserve"> </w:t>
      </w:r>
      <w:r>
        <w:t>S</w:t>
      </w:r>
      <w:r w:rsidRPr="00D16628">
        <w:t>tandard has been met includes</w:t>
      </w:r>
      <w:r w:rsidR="001861BD">
        <w:t xml:space="preserve"> a standard-setting report and a description of the equating methods and results.</w:t>
      </w:r>
    </w:p>
    <w:p w14:paraId="4A703EC1" w14:textId="45E80D60" w:rsidR="00837D09" w:rsidRPr="00D16628" w:rsidRDefault="003D2D38" w:rsidP="0059593A">
      <w:pPr>
        <w:tabs>
          <w:tab w:val="left" w:pos="1080"/>
        </w:tabs>
        <w:spacing w:after="286"/>
        <w:ind w:left="990" w:right="1" w:firstLine="0"/>
      </w:pPr>
      <w:r>
        <w:tab/>
      </w:r>
      <w:r w:rsidR="00E031F5">
        <w:t>A</w:t>
      </w:r>
      <w:r w:rsidR="00837D09" w:rsidRPr="00D16628">
        <w:t xml:space="preserve"> standard-setting report </w:t>
      </w:r>
      <w:r>
        <w:t>may</w:t>
      </w:r>
      <w:r w:rsidRPr="00D16628">
        <w:t xml:space="preserve"> </w:t>
      </w:r>
      <w:r w:rsidR="00E154BC">
        <w:t>address</w:t>
      </w:r>
      <w:r w:rsidR="00837D09" w:rsidRPr="00D16628">
        <w:t xml:space="preserve"> the following, as appropriate:</w:t>
      </w:r>
    </w:p>
    <w:p w14:paraId="4F245E76" w14:textId="77777777" w:rsidR="00837D09" w:rsidRPr="00D16628" w:rsidRDefault="00837D09" w:rsidP="00E154BC">
      <w:pPr>
        <w:numPr>
          <w:ilvl w:val="2"/>
          <w:numId w:val="46"/>
        </w:numPr>
        <w:ind w:right="1" w:hanging="360"/>
      </w:pPr>
      <w:r>
        <w:t>t</w:t>
      </w:r>
      <w:r w:rsidRPr="00D16628">
        <w:t xml:space="preserve">he rationale for </w:t>
      </w:r>
      <w:r>
        <w:t>panel composition;</w:t>
      </w:r>
    </w:p>
    <w:p w14:paraId="4148A15F" w14:textId="77777777" w:rsidR="00837D09" w:rsidRPr="00D16628" w:rsidRDefault="00837D09" w:rsidP="00E154BC">
      <w:pPr>
        <w:numPr>
          <w:ilvl w:val="2"/>
          <w:numId w:val="46"/>
        </w:numPr>
        <w:ind w:right="1" w:hanging="360"/>
      </w:pPr>
      <w:r>
        <w:t>q</w:t>
      </w:r>
      <w:r w:rsidRPr="00D16628">
        <w:t>ualifications of the psychometric consultants or organization designing and implementing the process;</w:t>
      </w:r>
    </w:p>
    <w:p w14:paraId="1A637E73" w14:textId="77777777" w:rsidR="00837D09" w:rsidRPr="00D16628" w:rsidRDefault="00837D09" w:rsidP="00E154BC">
      <w:pPr>
        <w:numPr>
          <w:ilvl w:val="2"/>
          <w:numId w:val="46"/>
        </w:numPr>
        <w:ind w:right="1" w:hanging="360"/>
      </w:pPr>
      <w:r>
        <w:t>a</w:t>
      </w:r>
      <w:r w:rsidRPr="00D16628">
        <w:t xml:space="preserve"> conceptual description of the level of proficiency required for certification;</w:t>
      </w:r>
    </w:p>
    <w:p w14:paraId="75F6B972" w14:textId="77777777" w:rsidR="00837D09" w:rsidRPr="00D16628" w:rsidRDefault="00837D09" w:rsidP="00E154BC">
      <w:pPr>
        <w:numPr>
          <w:ilvl w:val="2"/>
          <w:numId w:val="46"/>
        </w:numPr>
        <w:ind w:right="1" w:hanging="360"/>
      </w:pPr>
      <w:r>
        <w:t>d</w:t>
      </w:r>
      <w:r w:rsidRPr="00D16628">
        <w:t>ata-collection activities and procedures;</w:t>
      </w:r>
    </w:p>
    <w:p w14:paraId="1535490C" w14:textId="77777777" w:rsidR="00837D09" w:rsidRPr="00D16628" w:rsidRDefault="00837D09" w:rsidP="00E154BC">
      <w:pPr>
        <w:numPr>
          <w:ilvl w:val="2"/>
          <w:numId w:val="46"/>
        </w:numPr>
        <w:ind w:right="1" w:hanging="360"/>
      </w:pPr>
      <w:r>
        <w:t>a</w:t>
      </w:r>
      <w:r w:rsidRPr="00D16628">
        <w:t>nalysis of the results of the standard-setting study;</w:t>
      </w:r>
    </w:p>
    <w:p w14:paraId="384003F0" w14:textId="77777777" w:rsidR="00837D09" w:rsidRPr="00D16628" w:rsidRDefault="00837D09" w:rsidP="00E154BC">
      <w:pPr>
        <w:numPr>
          <w:ilvl w:val="2"/>
          <w:numId w:val="46"/>
        </w:numPr>
        <w:ind w:right="1" w:hanging="360"/>
      </w:pPr>
      <w:r>
        <w:t>s</w:t>
      </w:r>
      <w:r w:rsidRPr="00D16628">
        <w:t>tandard-setting recommendations as developed by the panel;</w:t>
      </w:r>
    </w:p>
    <w:p w14:paraId="0AE3D8F8" w14:textId="77777777" w:rsidR="00837D09" w:rsidRPr="00D16628" w:rsidRDefault="00837D09" w:rsidP="00E154BC">
      <w:pPr>
        <w:numPr>
          <w:ilvl w:val="2"/>
          <w:numId w:val="46"/>
        </w:numPr>
        <w:ind w:right="1" w:hanging="360"/>
      </w:pPr>
      <w:r>
        <w:t>a</w:t>
      </w:r>
      <w:r w:rsidRPr="00D16628">
        <w:t>ny adjustment made to the standard-setting recommendation by a governing body or policy group;</w:t>
      </w:r>
    </w:p>
    <w:p w14:paraId="62076035" w14:textId="77777777" w:rsidR="00837D09" w:rsidRPr="00D16628" w:rsidRDefault="00837D09" w:rsidP="00E154BC">
      <w:pPr>
        <w:numPr>
          <w:ilvl w:val="2"/>
          <w:numId w:val="46"/>
        </w:numPr>
        <w:ind w:right="1" w:hanging="360"/>
      </w:pPr>
      <w:r>
        <w:t>t</w:t>
      </w:r>
      <w:r w:rsidRPr="00D16628">
        <w:t xml:space="preserve">he effective date of the standard; </w:t>
      </w:r>
      <w:r>
        <w:t>and</w:t>
      </w:r>
    </w:p>
    <w:p w14:paraId="3A35E3B9" w14:textId="2BEC90C9" w:rsidR="00FB22D4" w:rsidRDefault="00837D09" w:rsidP="00E154BC">
      <w:pPr>
        <w:numPr>
          <w:ilvl w:val="2"/>
          <w:numId w:val="46"/>
        </w:numPr>
        <w:ind w:right="1" w:hanging="360"/>
      </w:pPr>
      <w:r>
        <w:t>i</w:t>
      </w:r>
      <w:r w:rsidRPr="007A543E">
        <w:t xml:space="preserve">f available, the resulting </w:t>
      </w:r>
      <w:r w:rsidRPr="00332C18">
        <w:t>pass rate</w:t>
      </w:r>
      <w:r>
        <w:t>.</w:t>
      </w:r>
    </w:p>
    <w:p w14:paraId="2D7B4B68" w14:textId="5B15501E" w:rsidR="00FB22D4" w:rsidRDefault="003D2D38" w:rsidP="0059593A">
      <w:pPr>
        <w:tabs>
          <w:tab w:val="left" w:pos="1080"/>
        </w:tabs>
        <w:ind w:left="990" w:right="1" w:hanging="10"/>
      </w:pPr>
      <w:r>
        <w:t>A d</w:t>
      </w:r>
      <w:r w:rsidR="00FB22D4">
        <w:t>escription of the equating method and results</w:t>
      </w:r>
      <w:r>
        <w:t xml:space="preserve"> may include:</w:t>
      </w:r>
    </w:p>
    <w:p w14:paraId="226BA426" w14:textId="77777777" w:rsidR="00FB22D4" w:rsidRDefault="00FB22D4" w:rsidP="00E154BC">
      <w:pPr>
        <w:numPr>
          <w:ilvl w:val="2"/>
          <w:numId w:val="46"/>
        </w:numPr>
        <w:ind w:right="1"/>
      </w:pPr>
      <w:r>
        <w:t>the examination forms being equated;</w:t>
      </w:r>
    </w:p>
    <w:p w14:paraId="1684F982" w14:textId="5D877F10" w:rsidR="00FB22D4" w:rsidRDefault="00FB22D4" w:rsidP="00E154BC">
      <w:pPr>
        <w:numPr>
          <w:ilvl w:val="2"/>
          <w:numId w:val="46"/>
        </w:numPr>
        <w:ind w:right="1"/>
      </w:pPr>
      <w:r>
        <w:t>the rationale for the equating method (e.g.</w:t>
      </w:r>
      <w:r w:rsidR="00451453">
        <w:t>,</w:t>
      </w:r>
      <w:r>
        <w:t xml:space="preserve"> common items, common people, random groups) including the number of items and candidates that are expected; and</w:t>
      </w:r>
    </w:p>
    <w:p w14:paraId="2DCF49D2" w14:textId="751EFC19" w:rsidR="00FB22D4" w:rsidRDefault="00FB22D4" w:rsidP="00E154BC">
      <w:pPr>
        <w:numPr>
          <w:ilvl w:val="2"/>
          <w:numId w:val="46"/>
        </w:numPr>
        <w:ind w:right="1"/>
      </w:pPr>
      <w:r>
        <w:t>whether the equating result is based on classical test theory or item response theory.</w:t>
      </w:r>
    </w:p>
    <w:p w14:paraId="262BFCFB" w14:textId="6A1CF95D" w:rsidR="001E35FB" w:rsidRPr="009F64C0" w:rsidRDefault="001E35FB" w:rsidP="00DF76C5">
      <w:pPr>
        <w:spacing w:after="41"/>
        <w:ind w:left="0" w:right="1" w:firstLine="0"/>
        <w:rPr>
          <w:rFonts w:asciiTheme="minorHAnsi" w:hAnsiTheme="minorHAnsi"/>
        </w:rPr>
      </w:pPr>
    </w:p>
    <w:p w14:paraId="2711E0AB" w14:textId="66621DDB" w:rsidR="004E20BD" w:rsidRPr="009F64C0" w:rsidRDefault="004E20BD" w:rsidP="00AE27B0">
      <w:pPr>
        <w:spacing w:after="0" w:line="259" w:lineRule="auto"/>
        <w:ind w:left="217" w:firstLine="0"/>
        <w:rPr>
          <w:rFonts w:asciiTheme="minorHAnsi" w:hAnsiTheme="minorHAnsi"/>
        </w:rPr>
      </w:pPr>
    </w:p>
    <w:p w14:paraId="73E4BBFC" w14:textId="2546C7DF" w:rsidR="004E20BD" w:rsidRPr="00FF0518" w:rsidRDefault="004E20BD" w:rsidP="00AE27B0">
      <w:pPr>
        <w:pStyle w:val="Heading2"/>
        <w:ind w:left="211"/>
        <w:rPr>
          <w:rFonts w:asciiTheme="minorHAnsi" w:hAnsiTheme="minorHAnsi"/>
        </w:rPr>
      </w:pPr>
      <w:bookmarkStart w:id="19" w:name="_Toc75525959"/>
      <w:r w:rsidRPr="00FF0518">
        <w:rPr>
          <w:rFonts w:asciiTheme="minorHAnsi" w:hAnsiTheme="minorHAnsi"/>
        </w:rPr>
        <w:t>Standard 18: Examination Administration</w:t>
      </w:r>
      <w:bookmarkEnd w:id="19"/>
    </w:p>
    <w:p w14:paraId="1CD2B705" w14:textId="2DD468E1" w:rsidR="00FB22D4" w:rsidRPr="00CA7636" w:rsidRDefault="00CA7636" w:rsidP="00FB22D4">
      <w:pPr>
        <w:spacing w:after="221"/>
        <w:ind w:left="211" w:firstLine="0"/>
      </w:pPr>
      <w:r w:rsidRPr="00CA7636">
        <w:rPr>
          <w:b/>
        </w:rPr>
        <w:t xml:space="preserve">The certification program must adhere to its policies and procedures for each method of examination administration. </w:t>
      </w:r>
      <w:r w:rsidR="00FB22D4" w:rsidRPr="00FB22D4">
        <w:rPr>
          <w:b/>
        </w:rPr>
        <w:t>Policies and procedures must safeguard the confidentiality</w:t>
      </w:r>
      <w:r w:rsidR="009773BE">
        <w:rPr>
          <w:b/>
        </w:rPr>
        <w:t xml:space="preserve"> and integrity</w:t>
      </w:r>
      <w:r w:rsidR="00FB22D4" w:rsidRPr="00FB22D4">
        <w:rPr>
          <w:b/>
        </w:rPr>
        <w:t xml:space="preserve"> of examination content, address security at every stage of the process, and ensure that all candidates take the examination under comparable conditions.</w:t>
      </w:r>
    </w:p>
    <w:p w14:paraId="2D367D41" w14:textId="0B6B08ED" w:rsidR="00CA7636" w:rsidRPr="00CA7636" w:rsidRDefault="00CA7636" w:rsidP="00CA7636">
      <w:pPr>
        <w:spacing w:after="195" w:line="259" w:lineRule="auto"/>
        <w:ind w:left="211" w:hanging="10"/>
      </w:pPr>
      <w:r w:rsidRPr="00CA7636">
        <w:rPr>
          <w:b/>
          <w:i/>
          <w:color w:val="4E81BC"/>
        </w:rPr>
        <w:t>Essential Elements:</w:t>
      </w:r>
    </w:p>
    <w:p w14:paraId="1E6FEC73" w14:textId="1799DDE3" w:rsidR="00CA7636" w:rsidRPr="00CA7636" w:rsidRDefault="00CA7636" w:rsidP="00E154BC">
      <w:pPr>
        <w:numPr>
          <w:ilvl w:val="0"/>
          <w:numId w:val="31"/>
        </w:numPr>
        <w:spacing w:after="277"/>
        <w:ind w:right="1"/>
      </w:pPr>
      <w:r w:rsidRPr="00CA7636">
        <w:t>Examinations must be administered using secure and confidential protocols that restrict access to examination content to authorized individuals throughout examination storage, conveyance, administration, and disposal. Program policies must hold examinees accountable for behavior before, during, and after examination administration.</w:t>
      </w:r>
    </w:p>
    <w:p w14:paraId="46CEB658" w14:textId="66E68189" w:rsidR="00CA7636" w:rsidRPr="00CA7636" w:rsidRDefault="00CA7636" w:rsidP="00E154BC">
      <w:pPr>
        <w:numPr>
          <w:ilvl w:val="0"/>
          <w:numId w:val="31"/>
        </w:numPr>
        <w:spacing w:after="277"/>
        <w:ind w:right="1"/>
      </w:pPr>
      <w:r w:rsidRPr="00CA7636">
        <w:t xml:space="preserve">To ensure comparable conditions for all candidates, the program must document and follow standardized examination administration procedures, including verification of candidate identity, regardless of the examination delivery or proctoring method. The program must document </w:t>
      </w:r>
      <w:r w:rsidR="00AB14F0">
        <w:t xml:space="preserve">the </w:t>
      </w:r>
      <w:r w:rsidR="00BA7861">
        <w:t>responsibilities of</w:t>
      </w:r>
      <w:r w:rsidR="00AB14F0" w:rsidRPr="00CA7636">
        <w:t xml:space="preserve"> </w:t>
      </w:r>
      <w:r w:rsidRPr="00CA7636">
        <w:t>examination administration personnel.</w:t>
      </w:r>
    </w:p>
    <w:p w14:paraId="03361B26" w14:textId="24161EFF" w:rsidR="00CA7636" w:rsidRPr="00CA7636" w:rsidRDefault="00CA7636" w:rsidP="00E154BC">
      <w:pPr>
        <w:numPr>
          <w:ilvl w:val="0"/>
          <w:numId w:val="31"/>
        </w:numPr>
        <w:spacing w:after="277"/>
        <w:ind w:right="1"/>
      </w:pPr>
      <w:r w:rsidRPr="00CA7636">
        <w:t xml:space="preserve">The program must </w:t>
      </w:r>
      <w:r w:rsidR="0044167F">
        <w:t>document</w:t>
      </w:r>
      <w:r w:rsidR="0044167F" w:rsidRPr="00CA7636">
        <w:t xml:space="preserve"> </w:t>
      </w:r>
      <w:r w:rsidRPr="00CA7636">
        <w:t>that proctors:</w:t>
      </w:r>
    </w:p>
    <w:p w14:paraId="4DBC37BA" w14:textId="70D0D3A6" w:rsidR="00CA7636" w:rsidRPr="00CA7636" w:rsidRDefault="00DF76C5" w:rsidP="00E154BC">
      <w:pPr>
        <w:numPr>
          <w:ilvl w:val="1"/>
          <w:numId w:val="43"/>
        </w:numPr>
        <w:spacing w:after="0" w:line="360" w:lineRule="auto"/>
        <w:ind w:hanging="374"/>
      </w:pPr>
      <w:r>
        <w:t>r</w:t>
      </w:r>
      <w:r w:rsidRPr="00CA7636">
        <w:t xml:space="preserve">eceive </w:t>
      </w:r>
      <w:r w:rsidR="00CA7636" w:rsidRPr="00CA7636">
        <w:t>adequate training</w:t>
      </w:r>
      <w:r>
        <w:t>,</w:t>
      </w:r>
    </w:p>
    <w:p w14:paraId="3704BEA1" w14:textId="54CCF8DF" w:rsidR="0044167F" w:rsidRDefault="00DF76C5" w:rsidP="00E154BC">
      <w:pPr>
        <w:numPr>
          <w:ilvl w:val="1"/>
          <w:numId w:val="43"/>
        </w:numPr>
        <w:spacing w:after="0" w:line="360" w:lineRule="auto"/>
        <w:ind w:hanging="374"/>
      </w:pPr>
      <w:r>
        <w:t>m</w:t>
      </w:r>
      <w:r w:rsidRPr="00CA7636">
        <w:t xml:space="preserve">anage </w:t>
      </w:r>
      <w:r w:rsidR="00CA7636" w:rsidRPr="00CA7636">
        <w:t>irregularities</w:t>
      </w:r>
      <w:r w:rsidR="0044167F">
        <w:t xml:space="preserve"> and document details as needed for an investigation, </w:t>
      </w:r>
      <w:r w:rsidR="00CA7636" w:rsidRPr="00CA7636">
        <w:t xml:space="preserve"> </w:t>
      </w:r>
    </w:p>
    <w:p w14:paraId="0B91DF62" w14:textId="1C663E9D" w:rsidR="00CA7636" w:rsidRPr="00CA7636" w:rsidRDefault="00053E60" w:rsidP="00E154BC">
      <w:pPr>
        <w:numPr>
          <w:ilvl w:val="1"/>
          <w:numId w:val="43"/>
        </w:numPr>
        <w:spacing w:after="0" w:line="360" w:lineRule="auto"/>
        <w:ind w:hanging="374"/>
      </w:pPr>
      <w:r>
        <w:t xml:space="preserve">provide </w:t>
      </w:r>
      <w:r w:rsidR="00CA7636" w:rsidRPr="00CA7636">
        <w:t>approved accommodations</w:t>
      </w:r>
      <w:r w:rsidR="00DF76C5">
        <w:t>, and</w:t>
      </w:r>
    </w:p>
    <w:p w14:paraId="632CC326" w14:textId="39008682" w:rsidR="007B55F4" w:rsidRPr="00CA7636" w:rsidRDefault="00DF76C5" w:rsidP="00E154BC">
      <w:pPr>
        <w:numPr>
          <w:ilvl w:val="1"/>
          <w:numId w:val="43"/>
        </w:numPr>
        <w:spacing w:after="0" w:line="360" w:lineRule="auto"/>
        <w:ind w:hanging="374"/>
      </w:pPr>
      <w:r>
        <w:t>a</w:t>
      </w:r>
      <w:r w:rsidRPr="00CA7636">
        <w:t xml:space="preserve">bide </w:t>
      </w:r>
      <w:r w:rsidR="00CA7636" w:rsidRPr="00CA7636">
        <w:t>by administration procedures provided by the program.</w:t>
      </w:r>
    </w:p>
    <w:p w14:paraId="52D16F9B" w14:textId="7D1AD311" w:rsidR="00CA7636" w:rsidRPr="00CA7636" w:rsidRDefault="00CA7636" w:rsidP="00CA7636">
      <w:pPr>
        <w:spacing w:after="75" w:line="259" w:lineRule="auto"/>
        <w:ind w:left="211" w:hanging="10"/>
        <w:rPr>
          <w:b/>
          <w:color w:val="4E81BC"/>
        </w:rPr>
      </w:pPr>
      <w:r w:rsidRPr="00CA7636">
        <w:rPr>
          <w:b/>
          <w:i/>
          <w:color w:val="4E81BC"/>
        </w:rPr>
        <w:t>Commentary:</w:t>
      </w:r>
    </w:p>
    <w:p w14:paraId="47B370AA" w14:textId="2A32A263" w:rsidR="00CA7636" w:rsidRPr="00CA7636" w:rsidRDefault="00CA7636" w:rsidP="00E154BC">
      <w:pPr>
        <w:numPr>
          <w:ilvl w:val="0"/>
          <w:numId w:val="55"/>
        </w:numPr>
        <w:spacing w:after="198"/>
        <w:ind w:right="1"/>
      </w:pPr>
      <w:r w:rsidRPr="00CA7636">
        <w:t xml:space="preserve">Thorough security protocols can reduce construct-irrelevant variance in scores. Security policies and nondisclosure agreements should be enforced and documented for every party participating in the examination administration process. </w:t>
      </w:r>
      <w:r w:rsidR="00E34284">
        <w:t>The</w:t>
      </w:r>
      <w:r w:rsidRPr="00CA7636">
        <w:t xml:space="preserve"> </w:t>
      </w:r>
      <w:r w:rsidR="00E34284">
        <w:t>c</w:t>
      </w:r>
      <w:r w:rsidRPr="00CA7636">
        <w:t xml:space="preserve">ertification program is responsible for and should monitor the administration of its examination, whether administered through certification program staff, </w:t>
      </w:r>
      <w:r w:rsidR="00FA2000" w:rsidRPr="00CA7636">
        <w:t>volunteers,</w:t>
      </w:r>
      <w:r w:rsidRPr="00CA7636">
        <w:t xml:space="preserve"> or a vendor.</w:t>
      </w:r>
    </w:p>
    <w:p w14:paraId="7D201FD2" w14:textId="1B8AAE17" w:rsidR="00CA7636" w:rsidRDefault="00EF4544" w:rsidP="00E154BC">
      <w:pPr>
        <w:numPr>
          <w:ilvl w:val="0"/>
          <w:numId w:val="55"/>
        </w:numPr>
        <w:spacing w:after="198"/>
        <w:ind w:right="1"/>
      </w:pPr>
      <w:r>
        <w:t xml:space="preserve">Each administration modality </w:t>
      </w:r>
      <w:r w:rsidR="004C0C9A">
        <w:t xml:space="preserve">(e.g., </w:t>
      </w:r>
      <w:r>
        <w:t>test</w:t>
      </w:r>
      <w:r w:rsidR="004C0C9A">
        <w:t xml:space="preserve"> center, </w:t>
      </w:r>
      <w:r>
        <w:t>remote proctoring</w:t>
      </w:r>
      <w:r w:rsidR="004C0C9A">
        <w:t xml:space="preserve">) should </w:t>
      </w:r>
      <w:r>
        <w:t>be</w:t>
      </w:r>
      <w:r w:rsidR="004C0C9A">
        <w:t xml:space="preserve"> </w:t>
      </w:r>
      <w:r>
        <w:t>conducive</w:t>
      </w:r>
      <w:r w:rsidR="004C0C9A">
        <w:t xml:space="preserve"> to testing</w:t>
      </w:r>
      <w:r>
        <w:t xml:space="preserve">. The administration policies and procedures should be designed to </w:t>
      </w:r>
      <w:r w:rsidR="004C0C9A">
        <w:t>maintain the security of the examination</w:t>
      </w:r>
      <w:r>
        <w:t xml:space="preserve"> and</w:t>
      </w:r>
      <w:r w:rsidR="00CA7636" w:rsidRPr="00CA7636">
        <w:t xml:space="preserve"> ensure examinees have a fair opportunity to demonstrate their knowledge, skills, and abilit</w:t>
      </w:r>
      <w:r>
        <w:t>ies.</w:t>
      </w:r>
      <w:r w:rsidRPr="00EF4544">
        <w:t xml:space="preserve"> </w:t>
      </w:r>
      <w:r>
        <w:t xml:space="preserve">If </w:t>
      </w:r>
      <w:r w:rsidR="00BA7861">
        <w:t>the modality</w:t>
      </w:r>
      <w:r>
        <w:t xml:space="preserve"> does not allow </w:t>
      </w:r>
      <w:r w:rsidR="00BA7861">
        <w:t>for real-time termination of the administration, the</w:t>
      </w:r>
      <w:r>
        <w:t xml:space="preserve"> </w:t>
      </w:r>
      <w:r w:rsidR="00BA7861">
        <w:t>organization should demonstrate</w:t>
      </w:r>
      <w:r>
        <w:t xml:space="preserve"> how examination security is maintained.</w:t>
      </w:r>
    </w:p>
    <w:p w14:paraId="36AF1490" w14:textId="0D0BE3F1" w:rsidR="00247A43" w:rsidRDefault="00CA7636" w:rsidP="00E154BC">
      <w:pPr>
        <w:numPr>
          <w:ilvl w:val="0"/>
          <w:numId w:val="55"/>
        </w:numPr>
        <w:spacing w:after="198"/>
        <w:ind w:right="1" w:hanging="382"/>
      </w:pPr>
      <w:r w:rsidRPr="00CA7636">
        <w:t>The program should take appropriate actions to address current and foreseeable problems in examination administration and security policies and procedures to ensure fairness and guard against breaches.</w:t>
      </w:r>
    </w:p>
    <w:p w14:paraId="1C344123" w14:textId="06EFCB4E" w:rsidR="003D2D38" w:rsidRDefault="003D2D38" w:rsidP="00E154BC">
      <w:pPr>
        <w:numPr>
          <w:ilvl w:val="0"/>
          <w:numId w:val="55"/>
        </w:numPr>
        <w:spacing w:after="198"/>
        <w:ind w:right="1" w:hanging="382"/>
      </w:pPr>
      <w:r w:rsidRPr="00CA7636">
        <w:t>The program should regularly monitor examination administration information</w:t>
      </w:r>
      <w:r>
        <w:t xml:space="preserve"> for each delivery modality </w:t>
      </w:r>
      <w:r w:rsidRPr="00CA7636">
        <w:t xml:space="preserve">(e.g., irregularities, candidate data, item performance) to </w:t>
      </w:r>
      <w:r>
        <w:t xml:space="preserve">evaluate and </w:t>
      </w:r>
      <w:r w:rsidRPr="00CA7636">
        <w:t>verify</w:t>
      </w:r>
      <w:r>
        <w:t xml:space="preserve"> </w:t>
      </w:r>
      <w:r w:rsidRPr="00CA7636">
        <w:t>examination security. When appropriate, corrective actions should be taken and</w:t>
      </w:r>
      <w:r>
        <w:t xml:space="preserve"> documented. </w:t>
      </w:r>
    </w:p>
    <w:p w14:paraId="018F76F7" w14:textId="77A530B0" w:rsidR="00CA7636" w:rsidRPr="00CA7636" w:rsidRDefault="00CA7636" w:rsidP="00E154BC">
      <w:pPr>
        <w:numPr>
          <w:ilvl w:val="0"/>
          <w:numId w:val="55"/>
        </w:numPr>
        <w:spacing w:after="198"/>
        <w:ind w:right="1"/>
      </w:pPr>
      <w:r w:rsidRPr="00CA7636">
        <w:t>Suggested evidence to document that the Standard has been met may include the following:</w:t>
      </w:r>
    </w:p>
    <w:p w14:paraId="77D38B03" w14:textId="2D2BCD5F" w:rsidR="00CA7636" w:rsidRPr="00CA7636" w:rsidRDefault="00DF76C5" w:rsidP="00E154BC">
      <w:pPr>
        <w:pStyle w:val="ListParagraph"/>
        <w:numPr>
          <w:ilvl w:val="0"/>
          <w:numId w:val="47"/>
        </w:numPr>
        <w:ind w:right="1"/>
      </w:pPr>
      <w:r>
        <w:t>c</w:t>
      </w:r>
      <w:r w:rsidRPr="00CA7636">
        <w:t xml:space="preserve">andidate </w:t>
      </w:r>
      <w:r w:rsidR="00CA7636" w:rsidRPr="00CA7636">
        <w:t>handbook or similar document</w:t>
      </w:r>
      <w:r w:rsidR="009A0A61">
        <w:t>;</w:t>
      </w:r>
    </w:p>
    <w:p w14:paraId="0988F585" w14:textId="04727521" w:rsidR="00CA7636" w:rsidRPr="00CA7636" w:rsidRDefault="00DF76C5" w:rsidP="00E154BC">
      <w:pPr>
        <w:pStyle w:val="ListParagraph"/>
        <w:numPr>
          <w:ilvl w:val="0"/>
          <w:numId w:val="47"/>
        </w:numPr>
        <w:ind w:right="1"/>
      </w:pPr>
      <w:r>
        <w:t>e</w:t>
      </w:r>
      <w:r w:rsidRPr="00CA7636">
        <w:t xml:space="preserve">xamination </w:t>
      </w:r>
      <w:r w:rsidR="00CA7636" w:rsidRPr="00CA7636">
        <w:t>administration manual</w:t>
      </w:r>
      <w:r w:rsidR="009A0A61">
        <w:t>;</w:t>
      </w:r>
    </w:p>
    <w:p w14:paraId="663F9EE5" w14:textId="597DC6CE" w:rsidR="00CA7636" w:rsidRPr="00CA7636" w:rsidRDefault="00DF76C5" w:rsidP="00E154BC">
      <w:pPr>
        <w:pStyle w:val="ListParagraph"/>
        <w:numPr>
          <w:ilvl w:val="0"/>
          <w:numId w:val="47"/>
        </w:numPr>
        <w:ind w:right="1"/>
      </w:pPr>
      <w:r>
        <w:t>q</w:t>
      </w:r>
      <w:r w:rsidRPr="00CA7636">
        <w:t>uality</w:t>
      </w:r>
      <w:r w:rsidR="00CA7636" w:rsidRPr="00CA7636">
        <w:t>-control policy and procedure documents</w:t>
      </w:r>
      <w:r w:rsidR="009A0A61">
        <w:t>;</w:t>
      </w:r>
    </w:p>
    <w:p w14:paraId="31BF9E25" w14:textId="1439FB7B" w:rsidR="00CA7636" w:rsidRDefault="00DF76C5" w:rsidP="00E154BC">
      <w:pPr>
        <w:pStyle w:val="ListParagraph"/>
        <w:numPr>
          <w:ilvl w:val="0"/>
          <w:numId w:val="47"/>
        </w:numPr>
        <w:ind w:right="1"/>
      </w:pPr>
      <w:r>
        <w:t>s</w:t>
      </w:r>
      <w:r w:rsidRPr="00CA7636">
        <w:t xml:space="preserve">ecurity </w:t>
      </w:r>
      <w:r w:rsidR="00CA7636" w:rsidRPr="00CA7636">
        <w:t>procedures manual</w:t>
      </w:r>
      <w:r w:rsidR="009A0A61">
        <w:t>;</w:t>
      </w:r>
    </w:p>
    <w:p w14:paraId="0F715CED" w14:textId="360A1B78" w:rsidR="00053E60" w:rsidRPr="00CA7636" w:rsidRDefault="00053E60" w:rsidP="00E154BC">
      <w:pPr>
        <w:pStyle w:val="ListParagraph"/>
        <w:numPr>
          <w:ilvl w:val="0"/>
          <w:numId w:val="47"/>
        </w:numPr>
        <w:ind w:right="1"/>
      </w:pPr>
      <w:r>
        <w:t>record of irregularities and actions taken;</w:t>
      </w:r>
    </w:p>
    <w:p w14:paraId="518FC998" w14:textId="1ADF71FA" w:rsidR="00E34284" w:rsidRPr="009B7151" w:rsidRDefault="00DF76C5" w:rsidP="00E154BC">
      <w:pPr>
        <w:pStyle w:val="ListParagraph"/>
        <w:numPr>
          <w:ilvl w:val="0"/>
          <w:numId w:val="47"/>
        </w:numPr>
        <w:ind w:right="1"/>
        <w:rPr>
          <w:color w:val="000000" w:themeColor="text1"/>
        </w:rPr>
      </w:pPr>
      <w:r w:rsidRPr="00AF1874">
        <w:rPr>
          <w:color w:val="auto"/>
        </w:rPr>
        <w:t>t</w:t>
      </w:r>
      <w:r w:rsidRPr="009B7151">
        <w:rPr>
          <w:color w:val="000000" w:themeColor="text1"/>
        </w:rPr>
        <w:t xml:space="preserve">est </w:t>
      </w:r>
      <w:r w:rsidR="00CA7636" w:rsidRPr="009B7151">
        <w:rPr>
          <w:color w:val="000000" w:themeColor="text1"/>
        </w:rPr>
        <w:t>security plan</w:t>
      </w:r>
      <w:r w:rsidR="009A0A61">
        <w:rPr>
          <w:color w:val="000000" w:themeColor="text1"/>
        </w:rPr>
        <w:t>;</w:t>
      </w:r>
      <w:r w:rsidRPr="009B7151">
        <w:rPr>
          <w:color w:val="000000" w:themeColor="text1"/>
        </w:rPr>
        <w:t xml:space="preserve"> and</w:t>
      </w:r>
    </w:p>
    <w:p w14:paraId="05981352" w14:textId="210E9527" w:rsidR="0039001F" w:rsidRPr="009B7151" w:rsidRDefault="00DF76C5" w:rsidP="00E154BC">
      <w:pPr>
        <w:pStyle w:val="ListParagraph"/>
        <w:numPr>
          <w:ilvl w:val="0"/>
          <w:numId w:val="47"/>
        </w:numPr>
        <w:ind w:right="1"/>
        <w:rPr>
          <w:color w:val="000000" w:themeColor="text1"/>
        </w:rPr>
      </w:pPr>
      <w:r w:rsidRPr="009B7151">
        <w:rPr>
          <w:color w:val="000000" w:themeColor="text1"/>
        </w:rPr>
        <w:t xml:space="preserve">nondisclosure </w:t>
      </w:r>
      <w:r w:rsidR="00CA7636" w:rsidRPr="009B7151">
        <w:rPr>
          <w:color w:val="000000" w:themeColor="text1"/>
        </w:rPr>
        <w:t>agreements (NDAs)</w:t>
      </w:r>
      <w:r w:rsidRPr="009B7151">
        <w:rPr>
          <w:color w:val="000000" w:themeColor="text1"/>
        </w:rPr>
        <w:t>.</w:t>
      </w:r>
    </w:p>
    <w:p w14:paraId="7E1B3895" w14:textId="77777777" w:rsidR="004E20BD" w:rsidRPr="003377D5" w:rsidRDefault="004E20BD" w:rsidP="00AE27B0">
      <w:pPr>
        <w:spacing w:after="26"/>
        <w:ind w:left="1296" w:right="1" w:firstLine="0"/>
        <w:rPr>
          <w:rFonts w:asciiTheme="minorHAnsi" w:hAnsiTheme="minorHAnsi"/>
        </w:rPr>
      </w:pPr>
    </w:p>
    <w:p w14:paraId="7556AAFB" w14:textId="78B16A55" w:rsidR="004E20BD" w:rsidRPr="00FF0518" w:rsidRDefault="004E20BD" w:rsidP="00AE27B0">
      <w:pPr>
        <w:pStyle w:val="Heading2"/>
        <w:ind w:left="211"/>
        <w:rPr>
          <w:rFonts w:asciiTheme="minorHAnsi" w:hAnsiTheme="minorHAnsi"/>
        </w:rPr>
      </w:pPr>
      <w:bookmarkStart w:id="20" w:name="_Toc75525960"/>
      <w:r w:rsidRPr="00FF0518">
        <w:rPr>
          <w:rFonts w:asciiTheme="minorHAnsi" w:hAnsiTheme="minorHAnsi"/>
        </w:rPr>
        <w:t xml:space="preserve">Standard 19: </w:t>
      </w:r>
      <w:r w:rsidR="00053E60">
        <w:rPr>
          <w:rFonts w:asciiTheme="minorHAnsi" w:hAnsiTheme="minorHAnsi"/>
        </w:rPr>
        <w:t xml:space="preserve">Scoring and </w:t>
      </w:r>
      <w:r w:rsidRPr="00FF0518">
        <w:rPr>
          <w:rFonts w:asciiTheme="minorHAnsi" w:hAnsiTheme="minorHAnsi"/>
        </w:rPr>
        <w:t>Score Reporting</w:t>
      </w:r>
      <w:bookmarkEnd w:id="20"/>
    </w:p>
    <w:p w14:paraId="18EA4CF5" w14:textId="3C3929B2" w:rsidR="004E20BD" w:rsidRPr="00FF0518" w:rsidRDefault="004E20BD" w:rsidP="00AE27B0">
      <w:pPr>
        <w:spacing w:after="145"/>
        <w:ind w:left="211" w:hanging="10"/>
        <w:rPr>
          <w:rFonts w:asciiTheme="minorHAnsi" w:hAnsiTheme="minorHAnsi"/>
        </w:rPr>
      </w:pPr>
      <w:r w:rsidRPr="00FF0518">
        <w:rPr>
          <w:rFonts w:asciiTheme="minorHAnsi" w:hAnsiTheme="minorHAnsi"/>
          <w:b/>
        </w:rPr>
        <w:t>The certification program must employ and document sound psychometric procedures for scoring, interpreting, and reporting examination results.</w:t>
      </w:r>
    </w:p>
    <w:p w14:paraId="6F970A86" w14:textId="78017684" w:rsidR="004E20BD" w:rsidRPr="00FF0518" w:rsidRDefault="004E20BD" w:rsidP="00AE27B0">
      <w:pPr>
        <w:spacing w:after="195" w:line="259" w:lineRule="auto"/>
        <w:ind w:left="211" w:hanging="10"/>
        <w:rPr>
          <w:rFonts w:asciiTheme="minorHAnsi" w:hAnsiTheme="minorHAnsi"/>
        </w:rPr>
      </w:pPr>
      <w:r w:rsidRPr="00FF0518">
        <w:rPr>
          <w:rFonts w:asciiTheme="minorHAnsi" w:hAnsiTheme="minorHAnsi"/>
          <w:b/>
          <w:i/>
          <w:color w:val="4E81BC"/>
        </w:rPr>
        <w:t>Essential Elements:</w:t>
      </w:r>
    </w:p>
    <w:p w14:paraId="107BA760" w14:textId="27FE002A" w:rsidR="004E20BD" w:rsidRPr="00FF0518" w:rsidDel="00001F80" w:rsidRDefault="004E20BD" w:rsidP="00E154BC">
      <w:pPr>
        <w:numPr>
          <w:ilvl w:val="0"/>
          <w:numId w:val="32"/>
        </w:numPr>
        <w:spacing w:after="196"/>
        <w:ind w:right="1" w:hanging="360"/>
        <w:rPr>
          <w:rFonts w:asciiTheme="minorHAnsi" w:hAnsiTheme="minorHAnsi"/>
        </w:rPr>
      </w:pPr>
      <w:r w:rsidRPr="00FF0518" w:rsidDel="00001F80">
        <w:rPr>
          <w:rFonts w:asciiTheme="minorHAnsi" w:hAnsiTheme="minorHAnsi"/>
        </w:rPr>
        <w:t>The certification program must compute scores in a manner that is appropriate, given the design and format of the examination and the purpose of the certification.</w:t>
      </w:r>
    </w:p>
    <w:p w14:paraId="72D0C88B" w14:textId="1F12D003" w:rsidR="004E20BD" w:rsidRPr="00FF0518" w:rsidDel="00001F80" w:rsidRDefault="004E20BD" w:rsidP="00E154BC">
      <w:pPr>
        <w:numPr>
          <w:ilvl w:val="0"/>
          <w:numId w:val="32"/>
        </w:numPr>
        <w:spacing w:after="198"/>
        <w:ind w:right="1" w:hanging="360"/>
        <w:rPr>
          <w:rFonts w:asciiTheme="minorHAnsi" w:hAnsiTheme="minorHAnsi"/>
        </w:rPr>
      </w:pPr>
      <w:r w:rsidRPr="00FF0518" w:rsidDel="00001F80">
        <w:rPr>
          <w:rFonts w:asciiTheme="minorHAnsi" w:hAnsiTheme="minorHAnsi"/>
        </w:rPr>
        <w:t>For performance examinations, the certification program must minimize the degree to which candidates’ scores may be affected by having a particular rater or performance task.</w:t>
      </w:r>
    </w:p>
    <w:p w14:paraId="4EAA5EF4" w14:textId="2FC2BAB0" w:rsidR="004E20BD" w:rsidRPr="0000441E" w:rsidRDefault="004E20BD" w:rsidP="00E154BC">
      <w:pPr>
        <w:numPr>
          <w:ilvl w:val="0"/>
          <w:numId w:val="32"/>
        </w:numPr>
        <w:spacing w:after="199"/>
        <w:ind w:right="1" w:hanging="360"/>
        <w:rPr>
          <w:rFonts w:asciiTheme="minorHAnsi" w:hAnsiTheme="minorHAnsi"/>
        </w:rPr>
      </w:pPr>
      <w:r w:rsidRPr="00FF0518" w:rsidDel="00001F80">
        <w:rPr>
          <w:rFonts w:asciiTheme="minorHAnsi" w:hAnsiTheme="minorHAnsi"/>
        </w:rPr>
        <w:t>The certification program must document the procedures used in scoring, interpreting, and reporting examination results</w:t>
      </w:r>
      <w:r w:rsidRPr="00FF0518" w:rsidDel="00001F80">
        <w:rPr>
          <w:rFonts w:asciiTheme="minorHAnsi" w:hAnsiTheme="minorHAnsi"/>
          <w:i/>
        </w:rPr>
        <w:t>.</w:t>
      </w:r>
    </w:p>
    <w:p w14:paraId="79098430" w14:textId="7139E2AB" w:rsidR="004E20BD" w:rsidRDefault="00281A84" w:rsidP="00E154BC">
      <w:pPr>
        <w:numPr>
          <w:ilvl w:val="0"/>
          <w:numId w:val="32"/>
        </w:numPr>
        <w:spacing w:after="216"/>
        <w:ind w:right="1" w:hanging="360"/>
        <w:rPr>
          <w:rFonts w:asciiTheme="minorHAnsi" w:hAnsiTheme="minorHAnsi"/>
        </w:rPr>
      </w:pPr>
      <w:r w:rsidRPr="00281A84">
        <w:rPr>
          <w:rFonts w:asciiTheme="minorHAnsi" w:hAnsiTheme="minorHAnsi"/>
        </w:rPr>
        <w:t xml:space="preserve">The certification program must provide </w:t>
      </w:r>
      <w:r w:rsidR="008C6E05">
        <w:rPr>
          <w:rFonts w:asciiTheme="minorHAnsi" w:hAnsiTheme="minorHAnsi"/>
        </w:rPr>
        <w:t>each</w:t>
      </w:r>
      <w:r w:rsidRPr="00281A84">
        <w:rPr>
          <w:rFonts w:asciiTheme="minorHAnsi" w:hAnsiTheme="minorHAnsi"/>
        </w:rPr>
        <w:t xml:space="preserve"> candidate with information on their overall performance on an examination</w:t>
      </w:r>
      <w:r w:rsidR="006E52E0">
        <w:rPr>
          <w:rFonts w:asciiTheme="minorHAnsi" w:hAnsiTheme="minorHAnsi"/>
        </w:rPr>
        <w:t>.</w:t>
      </w:r>
    </w:p>
    <w:p w14:paraId="7D212590" w14:textId="449D0593" w:rsidR="004E20BD" w:rsidRDefault="003D2D38" w:rsidP="00E154BC">
      <w:pPr>
        <w:numPr>
          <w:ilvl w:val="0"/>
          <w:numId w:val="32"/>
        </w:numPr>
        <w:spacing w:after="216"/>
        <w:ind w:right="1" w:hanging="360"/>
        <w:rPr>
          <w:rFonts w:asciiTheme="minorHAnsi" w:hAnsiTheme="minorHAnsi"/>
        </w:rPr>
      </w:pPr>
      <w:r>
        <w:rPr>
          <w:rFonts w:asciiTheme="minorHAnsi" w:hAnsiTheme="minorHAnsi"/>
        </w:rPr>
        <w:t>A</w:t>
      </w:r>
      <w:r w:rsidR="004E20BD" w:rsidRPr="00FF0518">
        <w:rPr>
          <w:rFonts w:asciiTheme="minorHAnsi" w:hAnsiTheme="minorHAnsi"/>
        </w:rPr>
        <w:t xml:space="preserve"> program </w:t>
      </w:r>
      <w:r>
        <w:rPr>
          <w:rFonts w:asciiTheme="minorHAnsi" w:hAnsiTheme="minorHAnsi"/>
        </w:rPr>
        <w:t xml:space="preserve">that </w:t>
      </w:r>
      <w:r w:rsidR="004E20BD" w:rsidRPr="00FF0518">
        <w:rPr>
          <w:rFonts w:asciiTheme="minorHAnsi" w:hAnsiTheme="minorHAnsi"/>
        </w:rPr>
        <w:t>provides feedback to candidates such as domain-level information must provide guidance about limitations in interpreting and using that feedback.</w:t>
      </w:r>
    </w:p>
    <w:p w14:paraId="4E0F5715" w14:textId="13A361F8" w:rsidR="00771E69" w:rsidRPr="00FF0518" w:rsidRDefault="00281A84" w:rsidP="00E154BC">
      <w:pPr>
        <w:numPr>
          <w:ilvl w:val="0"/>
          <w:numId w:val="32"/>
        </w:numPr>
        <w:spacing w:after="216"/>
        <w:ind w:right="1" w:hanging="360"/>
        <w:rPr>
          <w:rFonts w:asciiTheme="minorHAnsi" w:hAnsiTheme="minorHAnsi"/>
        </w:rPr>
      </w:pPr>
      <w:r w:rsidRPr="00281A84">
        <w:rPr>
          <w:rFonts w:asciiTheme="minorHAnsi" w:hAnsiTheme="minorHAnsi"/>
        </w:rPr>
        <w:t>The certification program must provide</w:t>
      </w:r>
      <w:r>
        <w:rPr>
          <w:rFonts w:asciiTheme="minorHAnsi" w:hAnsiTheme="minorHAnsi"/>
        </w:rPr>
        <w:t xml:space="preserve"> each</w:t>
      </w:r>
      <w:r w:rsidRPr="00281A84">
        <w:rPr>
          <w:rFonts w:asciiTheme="minorHAnsi" w:hAnsiTheme="minorHAnsi"/>
        </w:rPr>
        <w:t xml:space="preserve"> failing candidate with information about their performance in relation to the pass</w:t>
      </w:r>
      <w:r>
        <w:rPr>
          <w:rFonts w:asciiTheme="minorHAnsi" w:hAnsiTheme="minorHAnsi"/>
        </w:rPr>
        <w:t>ing standard.</w:t>
      </w:r>
      <w:r w:rsidR="008C6E05">
        <w:rPr>
          <w:rFonts w:asciiTheme="minorHAnsi" w:hAnsiTheme="minorHAnsi"/>
        </w:rPr>
        <w:t xml:space="preserve"> </w:t>
      </w:r>
    </w:p>
    <w:p w14:paraId="3CAA7B54" w14:textId="4C6D8354" w:rsidR="004E20BD" w:rsidRDefault="004E20BD" w:rsidP="00AE27B0">
      <w:pPr>
        <w:spacing w:after="195" w:line="259" w:lineRule="auto"/>
        <w:ind w:left="10" w:hanging="10"/>
        <w:rPr>
          <w:rFonts w:asciiTheme="minorHAnsi" w:hAnsiTheme="minorHAnsi"/>
          <w:b/>
          <w:i/>
          <w:color w:val="4E81BC"/>
        </w:rPr>
      </w:pPr>
      <w:r w:rsidRPr="00FF0518">
        <w:rPr>
          <w:rFonts w:asciiTheme="minorHAnsi" w:hAnsiTheme="minorHAnsi"/>
          <w:b/>
          <w:i/>
          <w:color w:val="4E81BC"/>
        </w:rPr>
        <w:t>Commentary:</w:t>
      </w:r>
    </w:p>
    <w:p w14:paraId="734A1862" w14:textId="5577CEAB" w:rsidR="004E20BD" w:rsidRPr="00FF0518" w:rsidRDefault="004E20BD" w:rsidP="00E154BC">
      <w:pPr>
        <w:numPr>
          <w:ilvl w:val="0"/>
          <w:numId w:val="57"/>
        </w:numPr>
        <w:spacing w:after="198"/>
        <w:ind w:right="1" w:hanging="360"/>
        <w:rPr>
          <w:rFonts w:asciiTheme="minorHAnsi" w:hAnsiTheme="minorHAnsi"/>
        </w:rPr>
      </w:pPr>
      <w:r w:rsidRPr="0027360A">
        <w:t>Certification</w:t>
      </w:r>
      <w:r w:rsidRPr="00FF0518">
        <w:rPr>
          <w:rFonts w:asciiTheme="minorHAnsi" w:hAnsiTheme="minorHAnsi"/>
        </w:rPr>
        <w:t xml:space="preserve"> programs should establish and describe quality-control procedures for monitoring the accuracy of calculations used to produce scores and the conversion of raw scores to standardized, equated, or scaled scores. The organization should clearly document the weighting of items or tasks. The scale on which scores are reported should support interpretations that are consistent with the purpose of the examination</w:t>
      </w:r>
      <w:r w:rsidR="00340819">
        <w:rPr>
          <w:rFonts w:asciiTheme="minorHAnsi" w:hAnsiTheme="minorHAnsi"/>
        </w:rPr>
        <w:t>.</w:t>
      </w:r>
    </w:p>
    <w:p w14:paraId="7C9663C1" w14:textId="0099AFAE" w:rsidR="004E20BD" w:rsidRPr="00FF0518" w:rsidRDefault="004E20BD" w:rsidP="00E154BC">
      <w:pPr>
        <w:numPr>
          <w:ilvl w:val="0"/>
          <w:numId w:val="57"/>
        </w:numPr>
        <w:spacing w:after="198"/>
        <w:ind w:right="1" w:hanging="360"/>
        <w:rPr>
          <w:rFonts w:asciiTheme="minorHAnsi" w:hAnsiTheme="minorHAnsi"/>
        </w:rPr>
      </w:pPr>
      <w:r w:rsidRPr="00FF0518">
        <w:rPr>
          <w:rFonts w:asciiTheme="minorHAnsi" w:hAnsiTheme="minorHAnsi"/>
        </w:rPr>
        <w:t xml:space="preserve">For </w:t>
      </w:r>
      <w:r w:rsidRPr="0027360A">
        <w:t>performance</w:t>
      </w:r>
      <w:r w:rsidRPr="00FF0518">
        <w:rPr>
          <w:rFonts w:asciiTheme="minorHAnsi" w:hAnsiTheme="minorHAnsi"/>
        </w:rPr>
        <w:t xml:space="preserve"> and other examinations where responses are scored by judgment, developers should document methods for developing scoring rubrics, judging responses, reducing rater bias, and increasing inter-rater agreement and consistency to ensure an acceptable level of consistency in scoring judgment-based items. </w:t>
      </w:r>
      <w:r w:rsidR="00A54348" w:rsidRPr="00A54348">
        <w:rPr>
          <w:rFonts w:asciiTheme="minorHAnsi" w:hAnsiTheme="minorHAnsi"/>
        </w:rPr>
        <w:t>If the performance component is scored without raters (e.g., computer scored), the program should demonstrate how successful performance is being evaluated accurately</w:t>
      </w:r>
      <w:r w:rsidR="008C6E05">
        <w:rPr>
          <w:rFonts w:asciiTheme="minorHAnsi" w:hAnsiTheme="minorHAnsi"/>
        </w:rPr>
        <w:t>.</w:t>
      </w:r>
      <w:r w:rsidR="00A54348" w:rsidRPr="00A54348">
        <w:rPr>
          <w:rFonts w:asciiTheme="minorHAnsi" w:hAnsiTheme="minorHAnsi"/>
        </w:rPr>
        <w:t xml:space="preserve"> </w:t>
      </w:r>
      <w:r w:rsidRPr="00FF0518">
        <w:rPr>
          <w:rFonts w:asciiTheme="minorHAnsi" w:hAnsiTheme="minorHAnsi"/>
        </w:rPr>
        <w:t>Types of documentation to support these items may include the following:</w:t>
      </w:r>
    </w:p>
    <w:p w14:paraId="307DE291" w14:textId="6DB008E4" w:rsidR="004E20BD" w:rsidRPr="00FF0518" w:rsidRDefault="00DF76C5" w:rsidP="00E154BC">
      <w:pPr>
        <w:numPr>
          <w:ilvl w:val="2"/>
          <w:numId w:val="48"/>
        </w:numPr>
        <w:ind w:right="1"/>
        <w:rPr>
          <w:rFonts w:asciiTheme="minorHAnsi" w:hAnsiTheme="minorHAnsi"/>
        </w:rPr>
      </w:pPr>
      <w:r>
        <w:rPr>
          <w:rFonts w:asciiTheme="minorHAnsi" w:hAnsiTheme="minorHAnsi"/>
        </w:rPr>
        <w:t>c</w:t>
      </w:r>
      <w:r w:rsidRPr="00FF0518">
        <w:rPr>
          <w:rFonts w:asciiTheme="minorHAnsi" w:hAnsiTheme="minorHAnsi"/>
        </w:rPr>
        <w:t xml:space="preserve">riteria </w:t>
      </w:r>
      <w:r w:rsidR="004E20BD" w:rsidRPr="00FF0518">
        <w:rPr>
          <w:rFonts w:asciiTheme="minorHAnsi" w:hAnsiTheme="minorHAnsi"/>
        </w:rPr>
        <w:t>used for selecting judges;</w:t>
      </w:r>
    </w:p>
    <w:p w14:paraId="6869AD77" w14:textId="155206E5" w:rsidR="004E20BD" w:rsidRPr="00FF0518" w:rsidRDefault="00DF76C5" w:rsidP="00E154BC">
      <w:pPr>
        <w:numPr>
          <w:ilvl w:val="2"/>
          <w:numId w:val="48"/>
        </w:numPr>
        <w:ind w:right="1"/>
        <w:rPr>
          <w:rFonts w:asciiTheme="minorHAnsi" w:hAnsiTheme="minorHAnsi"/>
        </w:rPr>
      </w:pPr>
      <w:r>
        <w:rPr>
          <w:rFonts w:asciiTheme="minorHAnsi" w:hAnsiTheme="minorHAnsi"/>
        </w:rPr>
        <w:t>a</w:t>
      </w:r>
      <w:r w:rsidRPr="00FF0518">
        <w:rPr>
          <w:rFonts w:asciiTheme="minorHAnsi" w:hAnsiTheme="minorHAnsi"/>
        </w:rPr>
        <w:t xml:space="preserve"> </w:t>
      </w:r>
      <w:r w:rsidR="004E20BD" w:rsidRPr="00FF0518">
        <w:rPr>
          <w:rFonts w:asciiTheme="minorHAnsi" w:hAnsiTheme="minorHAnsi"/>
        </w:rPr>
        <w:t>description of the materials and methods for training judges;</w:t>
      </w:r>
    </w:p>
    <w:p w14:paraId="39309170" w14:textId="235E873D" w:rsidR="004E20BD" w:rsidRPr="00FF0518" w:rsidRDefault="00DF76C5" w:rsidP="00E154BC">
      <w:pPr>
        <w:numPr>
          <w:ilvl w:val="2"/>
          <w:numId w:val="48"/>
        </w:numPr>
        <w:ind w:right="1"/>
        <w:rPr>
          <w:rFonts w:asciiTheme="minorHAnsi" w:hAnsiTheme="minorHAnsi"/>
        </w:rPr>
      </w:pPr>
      <w:r>
        <w:rPr>
          <w:rFonts w:asciiTheme="minorHAnsi" w:hAnsiTheme="minorHAnsi"/>
        </w:rPr>
        <w:t>e</w:t>
      </w:r>
      <w:r w:rsidRPr="00FF0518">
        <w:rPr>
          <w:rFonts w:asciiTheme="minorHAnsi" w:hAnsiTheme="minorHAnsi"/>
        </w:rPr>
        <w:t xml:space="preserve">vidence </w:t>
      </w:r>
      <w:r w:rsidR="004E20BD" w:rsidRPr="00FF0518">
        <w:rPr>
          <w:rFonts w:asciiTheme="minorHAnsi" w:hAnsiTheme="minorHAnsi"/>
        </w:rPr>
        <w:t>demonstrating that the primary source of variation in candidate</w:t>
      </w:r>
      <w:r w:rsidR="00340819">
        <w:rPr>
          <w:rFonts w:asciiTheme="minorHAnsi" w:hAnsiTheme="minorHAnsi"/>
        </w:rPr>
        <w:t>s’</w:t>
      </w:r>
      <w:r w:rsidR="004E20BD" w:rsidRPr="00FF0518">
        <w:rPr>
          <w:rFonts w:asciiTheme="minorHAnsi" w:hAnsiTheme="minorHAnsi"/>
        </w:rPr>
        <w:t xml:space="preserve"> scores comes from </w:t>
      </w:r>
      <w:r w:rsidR="00340819">
        <w:rPr>
          <w:rFonts w:asciiTheme="minorHAnsi" w:hAnsiTheme="minorHAnsi"/>
        </w:rPr>
        <w:t>their</w:t>
      </w:r>
      <w:r w:rsidR="00340819" w:rsidRPr="00FF0518">
        <w:rPr>
          <w:rFonts w:asciiTheme="minorHAnsi" w:hAnsiTheme="minorHAnsi"/>
        </w:rPr>
        <w:t xml:space="preserve"> </w:t>
      </w:r>
      <w:r w:rsidR="004E20BD" w:rsidRPr="00FF0518">
        <w:rPr>
          <w:rFonts w:asciiTheme="minorHAnsi" w:hAnsiTheme="minorHAnsi"/>
        </w:rPr>
        <w:t>performance</w:t>
      </w:r>
      <w:r w:rsidR="00340819">
        <w:rPr>
          <w:rFonts w:asciiTheme="minorHAnsi" w:hAnsiTheme="minorHAnsi"/>
        </w:rPr>
        <w:t>s</w:t>
      </w:r>
      <w:r w:rsidR="004E20BD" w:rsidRPr="00FF0518">
        <w:rPr>
          <w:rFonts w:asciiTheme="minorHAnsi" w:hAnsiTheme="minorHAnsi"/>
        </w:rPr>
        <w:t xml:space="preserve">, not rater </w:t>
      </w:r>
      <w:r w:rsidR="00A54348">
        <w:rPr>
          <w:rFonts w:asciiTheme="minorHAnsi" w:hAnsiTheme="minorHAnsi"/>
        </w:rPr>
        <w:t xml:space="preserve">or computer scoring </w:t>
      </w:r>
      <w:r w:rsidR="004E20BD" w:rsidRPr="00FF0518">
        <w:rPr>
          <w:rFonts w:asciiTheme="minorHAnsi" w:hAnsiTheme="minorHAnsi"/>
        </w:rPr>
        <w:t xml:space="preserve">error; </w:t>
      </w:r>
      <w:r w:rsidR="00E34284">
        <w:rPr>
          <w:rFonts w:asciiTheme="minorHAnsi" w:hAnsiTheme="minorHAnsi"/>
        </w:rPr>
        <w:t>and</w:t>
      </w:r>
    </w:p>
    <w:p w14:paraId="17483C0C" w14:textId="415008E1" w:rsidR="004E20BD" w:rsidRDefault="00DF76C5" w:rsidP="00E154BC">
      <w:pPr>
        <w:numPr>
          <w:ilvl w:val="2"/>
          <w:numId w:val="48"/>
        </w:numPr>
        <w:spacing w:before="120" w:after="120" w:line="250" w:lineRule="auto"/>
        <w:rPr>
          <w:rFonts w:asciiTheme="minorHAnsi" w:hAnsiTheme="minorHAnsi"/>
        </w:rPr>
      </w:pPr>
      <w:r>
        <w:rPr>
          <w:rFonts w:asciiTheme="minorHAnsi" w:hAnsiTheme="minorHAnsi"/>
        </w:rPr>
        <w:t>s</w:t>
      </w:r>
      <w:r w:rsidRPr="00FF0518">
        <w:rPr>
          <w:rFonts w:asciiTheme="minorHAnsi" w:hAnsiTheme="minorHAnsi"/>
        </w:rPr>
        <w:t xml:space="preserve">ummaries </w:t>
      </w:r>
      <w:r w:rsidR="004E20BD" w:rsidRPr="00FF0518">
        <w:rPr>
          <w:rFonts w:asciiTheme="minorHAnsi" w:hAnsiTheme="minorHAnsi"/>
        </w:rPr>
        <w:t xml:space="preserve">and results of process, rater, or score audits or other technical controls to ensure that </w:t>
      </w:r>
      <w:r w:rsidR="004E20BD" w:rsidRPr="0010782A">
        <w:rPr>
          <w:rFonts w:asciiTheme="minorHAnsi" w:hAnsiTheme="minorHAnsi"/>
        </w:rPr>
        <w:t xml:space="preserve">the </w:t>
      </w:r>
      <w:r w:rsidR="004E20BD" w:rsidRPr="000C2D20">
        <w:rPr>
          <w:rFonts w:asciiTheme="minorHAnsi" w:hAnsiTheme="minorHAnsi"/>
        </w:rPr>
        <w:t>candidates’ performances</w:t>
      </w:r>
      <w:r w:rsidR="004E20BD" w:rsidRPr="0010782A">
        <w:rPr>
          <w:rFonts w:asciiTheme="minorHAnsi" w:hAnsiTheme="minorHAnsi"/>
        </w:rPr>
        <w:t xml:space="preserve"> are</w:t>
      </w:r>
      <w:r w:rsidR="004E20BD" w:rsidRPr="00FF0518">
        <w:rPr>
          <w:rFonts w:asciiTheme="minorHAnsi" w:hAnsiTheme="minorHAnsi"/>
        </w:rPr>
        <w:t xml:space="preserve"> the primary determinant of whether they pass or fail examinations.</w:t>
      </w:r>
    </w:p>
    <w:p w14:paraId="4F7BCC84" w14:textId="39D50AD8" w:rsidR="004E20BD" w:rsidRDefault="004E20BD" w:rsidP="00E154BC">
      <w:pPr>
        <w:numPr>
          <w:ilvl w:val="0"/>
          <w:numId w:val="57"/>
        </w:numPr>
        <w:spacing w:after="198"/>
        <w:ind w:right="1" w:hanging="360"/>
        <w:rPr>
          <w:rFonts w:asciiTheme="minorHAnsi" w:hAnsiTheme="minorHAnsi"/>
        </w:rPr>
      </w:pPr>
      <w:r w:rsidRPr="00FF0518">
        <w:rPr>
          <w:rFonts w:asciiTheme="minorHAnsi" w:hAnsiTheme="minorHAnsi"/>
        </w:rPr>
        <w:t xml:space="preserve">The </w:t>
      </w:r>
      <w:r w:rsidRPr="0027360A">
        <w:t>certification</w:t>
      </w:r>
      <w:r w:rsidRPr="00FF0518">
        <w:rPr>
          <w:rFonts w:asciiTheme="minorHAnsi" w:hAnsiTheme="minorHAnsi"/>
        </w:rPr>
        <w:t xml:space="preserve"> program should provide </w:t>
      </w:r>
      <w:r>
        <w:rPr>
          <w:rFonts w:asciiTheme="minorHAnsi" w:hAnsiTheme="minorHAnsi"/>
        </w:rPr>
        <w:t>candidates</w:t>
      </w:r>
      <w:r w:rsidRPr="00FF0518">
        <w:rPr>
          <w:rFonts w:asciiTheme="minorHAnsi" w:hAnsiTheme="minorHAnsi"/>
        </w:rPr>
        <w:t xml:space="preserve"> with an explanation of the types of scores reported, appropriate uses, and potential misuses of reported score information. </w:t>
      </w:r>
      <w:r>
        <w:rPr>
          <w:rFonts w:asciiTheme="minorHAnsi" w:hAnsiTheme="minorHAnsi"/>
        </w:rPr>
        <w:t>I</w:t>
      </w:r>
      <w:r w:rsidRPr="008332CD">
        <w:rPr>
          <w:rFonts w:asciiTheme="minorHAnsi" w:hAnsiTheme="minorHAnsi"/>
        </w:rPr>
        <w:t>nformation about performance in relation to the passing standard</w:t>
      </w:r>
      <w:r>
        <w:rPr>
          <w:rFonts w:asciiTheme="minorHAnsi" w:hAnsiTheme="minorHAnsi"/>
        </w:rPr>
        <w:t xml:space="preserve"> provided to failing candidates may b</w:t>
      </w:r>
      <w:r w:rsidR="00E34284">
        <w:rPr>
          <w:rFonts w:asciiTheme="minorHAnsi" w:hAnsiTheme="minorHAnsi"/>
        </w:rPr>
        <w:t>e quantitative or qualitative</w:t>
      </w:r>
      <w:r w:rsidR="00FF6448">
        <w:rPr>
          <w:rFonts w:asciiTheme="minorHAnsi" w:hAnsiTheme="minorHAnsi"/>
        </w:rPr>
        <w:t xml:space="preserve"> and should help candidates make decisions about retesting</w:t>
      </w:r>
      <w:r w:rsidR="00E34284">
        <w:rPr>
          <w:rFonts w:asciiTheme="minorHAnsi" w:hAnsiTheme="minorHAnsi"/>
        </w:rPr>
        <w:t xml:space="preserve">. </w:t>
      </w:r>
      <w:r w:rsidRPr="00E34284">
        <w:rPr>
          <w:rFonts w:asciiTheme="minorHAnsi" w:hAnsiTheme="minorHAnsi"/>
        </w:rPr>
        <w:t>Feedback should be appropriate for the type of examination.</w:t>
      </w:r>
    </w:p>
    <w:p w14:paraId="5B61D0F9" w14:textId="14180D45" w:rsidR="004E20BD" w:rsidRPr="00FF0518" w:rsidRDefault="004E20BD" w:rsidP="00E154BC">
      <w:pPr>
        <w:numPr>
          <w:ilvl w:val="0"/>
          <w:numId w:val="57"/>
        </w:numPr>
        <w:spacing w:after="198"/>
        <w:ind w:right="1" w:hanging="360"/>
        <w:rPr>
          <w:rFonts w:asciiTheme="minorHAnsi" w:hAnsiTheme="minorHAnsi"/>
        </w:rPr>
      </w:pPr>
      <w:r w:rsidRPr="00FF0518">
        <w:rPr>
          <w:rFonts w:asciiTheme="minorHAnsi" w:hAnsiTheme="minorHAnsi"/>
        </w:rPr>
        <w:t xml:space="preserve">If </w:t>
      </w:r>
      <w:r w:rsidRPr="0027360A">
        <w:t>domain</w:t>
      </w:r>
      <w:r w:rsidRPr="00FF0518">
        <w:rPr>
          <w:rFonts w:asciiTheme="minorHAnsi" w:hAnsiTheme="minorHAnsi"/>
        </w:rPr>
        <w:t>-level information has low reliability, programs are advised against reporting it to candidates and other stakeholders. When domain-level or other specific feedback is given to candidates, the certification program should provide estimates of its precision and/or other guidance.</w:t>
      </w:r>
    </w:p>
    <w:p w14:paraId="529AC54F" w14:textId="1CECE315" w:rsidR="004E20BD" w:rsidRPr="00FF0518" w:rsidRDefault="004E20BD" w:rsidP="00E154BC">
      <w:pPr>
        <w:numPr>
          <w:ilvl w:val="0"/>
          <w:numId w:val="57"/>
        </w:numPr>
        <w:spacing w:after="198"/>
        <w:ind w:right="1" w:hanging="360"/>
        <w:rPr>
          <w:rFonts w:asciiTheme="minorHAnsi" w:hAnsiTheme="minorHAnsi"/>
        </w:rPr>
      </w:pPr>
      <w:r w:rsidRPr="00FF0518">
        <w:rPr>
          <w:rFonts w:asciiTheme="minorHAnsi" w:hAnsiTheme="minorHAnsi"/>
        </w:rPr>
        <w:t xml:space="preserve">The </w:t>
      </w:r>
      <w:r w:rsidRPr="0027360A">
        <w:t>certification</w:t>
      </w:r>
      <w:r w:rsidRPr="00FF0518">
        <w:rPr>
          <w:rFonts w:asciiTheme="minorHAnsi" w:hAnsiTheme="minorHAnsi"/>
        </w:rPr>
        <w:t xml:space="preserve"> program should ensure the fairness of the examination for all populations. If the program detects potential unfairness, it should take steps to understand its causes and, if possible, remedy it.</w:t>
      </w:r>
    </w:p>
    <w:p w14:paraId="16905446" w14:textId="314C64E9" w:rsidR="004E20BD" w:rsidRPr="00FF0518" w:rsidRDefault="004E20BD" w:rsidP="00E154BC">
      <w:pPr>
        <w:numPr>
          <w:ilvl w:val="0"/>
          <w:numId w:val="57"/>
        </w:numPr>
        <w:spacing w:after="198"/>
        <w:ind w:right="1" w:hanging="360"/>
        <w:rPr>
          <w:rFonts w:asciiTheme="minorHAnsi" w:hAnsiTheme="minorHAnsi"/>
        </w:rPr>
      </w:pPr>
      <w:r w:rsidRPr="00FF0518">
        <w:rPr>
          <w:rFonts w:asciiTheme="minorHAnsi" w:hAnsiTheme="minorHAnsi"/>
        </w:rPr>
        <w:t>Suggested evidence to document that the Standard has been met may include descriptions of scoring procedures, training documents, and quality-control procedures, such as the following:</w:t>
      </w:r>
    </w:p>
    <w:p w14:paraId="39FDBC79" w14:textId="5AC8170F" w:rsidR="004E20BD" w:rsidRPr="00FF0518" w:rsidRDefault="00A06B0A" w:rsidP="00E154BC">
      <w:pPr>
        <w:numPr>
          <w:ilvl w:val="1"/>
          <w:numId w:val="49"/>
        </w:numPr>
        <w:ind w:right="1"/>
        <w:rPr>
          <w:rFonts w:asciiTheme="minorHAnsi" w:hAnsiTheme="minorHAnsi"/>
        </w:rPr>
      </w:pPr>
      <w:r>
        <w:rPr>
          <w:rFonts w:asciiTheme="minorHAnsi" w:hAnsiTheme="minorHAnsi"/>
        </w:rPr>
        <w:t>s</w:t>
      </w:r>
      <w:r w:rsidRPr="00FF0518">
        <w:rPr>
          <w:rFonts w:asciiTheme="minorHAnsi" w:hAnsiTheme="minorHAnsi"/>
        </w:rPr>
        <w:t xml:space="preserve">ecurity </w:t>
      </w:r>
      <w:r w:rsidR="004E20BD" w:rsidRPr="00FF0518">
        <w:rPr>
          <w:rFonts w:asciiTheme="minorHAnsi" w:hAnsiTheme="minorHAnsi"/>
        </w:rPr>
        <w:t>procedures pertaining to scoring, reporting scores, and maintaining score records;</w:t>
      </w:r>
    </w:p>
    <w:p w14:paraId="56344CE4" w14:textId="4929812D" w:rsidR="004E20BD" w:rsidRPr="00FF0518" w:rsidRDefault="00A06B0A" w:rsidP="00E154BC">
      <w:pPr>
        <w:numPr>
          <w:ilvl w:val="1"/>
          <w:numId w:val="49"/>
        </w:numPr>
        <w:ind w:right="1"/>
        <w:rPr>
          <w:rFonts w:asciiTheme="minorHAnsi" w:hAnsiTheme="minorHAnsi"/>
        </w:rPr>
      </w:pPr>
      <w:r>
        <w:rPr>
          <w:rFonts w:asciiTheme="minorHAnsi" w:hAnsiTheme="minorHAnsi"/>
        </w:rPr>
        <w:t>q</w:t>
      </w:r>
      <w:r w:rsidRPr="00FF0518">
        <w:rPr>
          <w:rFonts w:asciiTheme="minorHAnsi" w:hAnsiTheme="minorHAnsi"/>
        </w:rPr>
        <w:t>uality</w:t>
      </w:r>
      <w:r w:rsidR="004E20BD" w:rsidRPr="00FF0518">
        <w:rPr>
          <w:rFonts w:asciiTheme="minorHAnsi" w:hAnsiTheme="minorHAnsi"/>
        </w:rPr>
        <w:t>-control procedures pertaining to scoring, reporting scores, and maintaining score records (checklists, policies, narrative);</w:t>
      </w:r>
    </w:p>
    <w:p w14:paraId="2F76A5FD" w14:textId="584D764F" w:rsidR="004E20BD" w:rsidRPr="00FF0518" w:rsidRDefault="00A06B0A" w:rsidP="00E154BC">
      <w:pPr>
        <w:numPr>
          <w:ilvl w:val="1"/>
          <w:numId w:val="49"/>
        </w:numPr>
        <w:spacing w:after="211"/>
        <w:ind w:right="1"/>
        <w:rPr>
          <w:rFonts w:asciiTheme="minorHAnsi" w:hAnsiTheme="minorHAnsi"/>
        </w:rPr>
      </w:pPr>
      <w:r>
        <w:rPr>
          <w:rFonts w:asciiTheme="minorHAnsi" w:hAnsiTheme="minorHAnsi"/>
        </w:rPr>
        <w:t>s</w:t>
      </w:r>
      <w:r w:rsidRPr="00FF0518">
        <w:rPr>
          <w:rFonts w:asciiTheme="minorHAnsi" w:hAnsiTheme="minorHAnsi"/>
        </w:rPr>
        <w:t xml:space="preserve">ample </w:t>
      </w:r>
      <w:r w:rsidR="004E20BD" w:rsidRPr="00FF0518">
        <w:rPr>
          <w:rFonts w:asciiTheme="minorHAnsi" w:hAnsiTheme="minorHAnsi"/>
        </w:rPr>
        <w:t>score reports for passing and failing candidates, including instructions on interpreting feedback that is provided;</w:t>
      </w:r>
    </w:p>
    <w:p w14:paraId="75CAA89C" w14:textId="70631D24" w:rsidR="004E20BD" w:rsidRPr="00FF0518" w:rsidRDefault="00A06B0A" w:rsidP="00E154BC">
      <w:pPr>
        <w:numPr>
          <w:ilvl w:val="1"/>
          <w:numId w:val="49"/>
        </w:numPr>
        <w:ind w:right="1"/>
        <w:rPr>
          <w:rFonts w:asciiTheme="minorHAnsi" w:hAnsiTheme="minorHAnsi"/>
        </w:rPr>
      </w:pPr>
      <w:r>
        <w:rPr>
          <w:rFonts w:asciiTheme="minorHAnsi" w:hAnsiTheme="minorHAnsi"/>
        </w:rPr>
        <w:t>p</w:t>
      </w:r>
      <w:r w:rsidRPr="00FF0518">
        <w:rPr>
          <w:rFonts w:asciiTheme="minorHAnsi" w:hAnsiTheme="minorHAnsi"/>
        </w:rPr>
        <w:t>olicies</w:t>
      </w:r>
      <w:r w:rsidR="004E20BD" w:rsidRPr="00FF0518">
        <w:rPr>
          <w:rFonts w:asciiTheme="minorHAnsi" w:hAnsiTheme="minorHAnsi"/>
        </w:rPr>
        <w:t xml:space="preserve">, procedures, and supporting materials for scoring objectively scored examinations; </w:t>
      </w:r>
      <w:r>
        <w:rPr>
          <w:rFonts w:asciiTheme="minorHAnsi" w:hAnsiTheme="minorHAnsi"/>
        </w:rPr>
        <w:t>and</w:t>
      </w:r>
    </w:p>
    <w:p w14:paraId="7AB3505F" w14:textId="0323E96D" w:rsidR="004E20BD" w:rsidRDefault="00A06B0A" w:rsidP="00E154BC">
      <w:pPr>
        <w:numPr>
          <w:ilvl w:val="1"/>
          <w:numId w:val="49"/>
        </w:numPr>
        <w:ind w:right="1"/>
        <w:rPr>
          <w:rFonts w:asciiTheme="minorHAnsi" w:hAnsiTheme="minorHAnsi"/>
        </w:rPr>
      </w:pPr>
      <w:r>
        <w:rPr>
          <w:rFonts w:asciiTheme="minorHAnsi" w:hAnsiTheme="minorHAnsi"/>
        </w:rPr>
        <w:t>p</w:t>
      </w:r>
      <w:r w:rsidRPr="00FF0518">
        <w:rPr>
          <w:rFonts w:asciiTheme="minorHAnsi" w:hAnsiTheme="minorHAnsi"/>
        </w:rPr>
        <w:t>olicies</w:t>
      </w:r>
      <w:r w:rsidR="004E20BD" w:rsidRPr="00FF0518">
        <w:rPr>
          <w:rFonts w:asciiTheme="minorHAnsi" w:hAnsiTheme="minorHAnsi"/>
        </w:rPr>
        <w:t>, procedures, and supporting materials for judgment-based scoring (e.g., procedures, required number of judges, development of and training on scoring rubrics).</w:t>
      </w:r>
    </w:p>
    <w:p w14:paraId="4C1F3556" w14:textId="77777777" w:rsidR="004E20BD" w:rsidRPr="003377D5" w:rsidRDefault="004E20BD" w:rsidP="00AE27B0">
      <w:pPr>
        <w:ind w:left="1656" w:right="1" w:firstLine="0"/>
        <w:rPr>
          <w:rFonts w:asciiTheme="minorHAnsi" w:hAnsiTheme="minorHAnsi"/>
        </w:rPr>
      </w:pPr>
    </w:p>
    <w:p w14:paraId="644E0293" w14:textId="3DCA99FE" w:rsidR="004E20BD" w:rsidRPr="00FF0518" w:rsidRDefault="004E20BD" w:rsidP="00AE27B0">
      <w:pPr>
        <w:pStyle w:val="Heading2"/>
        <w:ind w:left="211"/>
        <w:rPr>
          <w:rFonts w:asciiTheme="minorHAnsi" w:hAnsiTheme="minorHAnsi"/>
        </w:rPr>
      </w:pPr>
      <w:bookmarkStart w:id="21" w:name="_Toc75525961"/>
      <w:r w:rsidRPr="00FF0518">
        <w:rPr>
          <w:rFonts w:asciiTheme="minorHAnsi" w:hAnsiTheme="minorHAnsi"/>
        </w:rPr>
        <w:t xml:space="preserve">Standard 20: </w:t>
      </w:r>
      <w:r>
        <w:rPr>
          <w:rFonts w:asciiTheme="minorHAnsi" w:hAnsiTheme="minorHAnsi"/>
        </w:rPr>
        <w:t>Evaluation of Items and Examination</w:t>
      </w:r>
      <w:r w:rsidR="00726D53">
        <w:rPr>
          <w:rFonts w:asciiTheme="minorHAnsi" w:hAnsiTheme="minorHAnsi"/>
        </w:rPr>
        <w:t>s</w:t>
      </w:r>
      <w:bookmarkEnd w:id="21"/>
      <w:r w:rsidR="000056E8">
        <w:rPr>
          <w:rFonts w:asciiTheme="minorHAnsi" w:hAnsiTheme="minorHAnsi"/>
        </w:rPr>
        <w:t xml:space="preserve"> </w:t>
      </w:r>
    </w:p>
    <w:p w14:paraId="1FC5B58B" w14:textId="6D47FE1F" w:rsidR="004E20BD" w:rsidRPr="00FF0518" w:rsidRDefault="004E20BD" w:rsidP="00AE27B0">
      <w:pPr>
        <w:spacing w:after="145"/>
        <w:ind w:left="211" w:hanging="10"/>
        <w:rPr>
          <w:rFonts w:asciiTheme="minorHAnsi" w:hAnsiTheme="minorHAnsi"/>
        </w:rPr>
      </w:pPr>
      <w:r w:rsidRPr="00FF0518">
        <w:rPr>
          <w:rFonts w:asciiTheme="minorHAnsi" w:hAnsiTheme="minorHAnsi"/>
          <w:b/>
        </w:rPr>
        <w:t>The certification program must</w:t>
      </w:r>
      <w:r>
        <w:rPr>
          <w:rFonts w:asciiTheme="minorHAnsi" w:hAnsiTheme="minorHAnsi"/>
          <w:b/>
        </w:rPr>
        <w:t xml:space="preserve"> evaluate items and examination</w:t>
      </w:r>
      <w:r w:rsidR="000056E8">
        <w:rPr>
          <w:rFonts w:asciiTheme="minorHAnsi" w:hAnsiTheme="minorHAnsi"/>
          <w:b/>
        </w:rPr>
        <w:t xml:space="preserve"> form</w:t>
      </w:r>
      <w:r>
        <w:rPr>
          <w:rFonts w:asciiTheme="minorHAnsi" w:hAnsiTheme="minorHAnsi"/>
          <w:b/>
        </w:rPr>
        <w:t>s to</w:t>
      </w:r>
      <w:r w:rsidRPr="00FF0518">
        <w:rPr>
          <w:rFonts w:asciiTheme="minorHAnsi" w:hAnsiTheme="minorHAnsi"/>
          <w:b/>
        </w:rPr>
        <w:t xml:space="preserve"> ensure that scores are sufficiently reliable for the decisions that are intended.</w:t>
      </w:r>
    </w:p>
    <w:p w14:paraId="7ED25DCC" w14:textId="00A2FA7C" w:rsidR="004E20BD" w:rsidRPr="00FF0518" w:rsidRDefault="004E20BD" w:rsidP="00AE27B0">
      <w:pPr>
        <w:spacing w:after="34" w:line="259" w:lineRule="auto"/>
        <w:ind w:left="211" w:hanging="10"/>
        <w:rPr>
          <w:rFonts w:asciiTheme="minorHAnsi" w:hAnsiTheme="minorHAnsi"/>
        </w:rPr>
      </w:pPr>
      <w:r w:rsidRPr="00FF0518">
        <w:rPr>
          <w:rFonts w:asciiTheme="minorHAnsi" w:hAnsiTheme="minorHAnsi"/>
          <w:b/>
          <w:i/>
          <w:color w:val="4E81BC"/>
        </w:rPr>
        <w:t>Essential Elements:</w:t>
      </w:r>
    </w:p>
    <w:p w14:paraId="380DAAFC" w14:textId="06B24349" w:rsidR="004E20BD" w:rsidRPr="00723AA2" w:rsidRDefault="004E20BD" w:rsidP="00E154BC">
      <w:pPr>
        <w:numPr>
          <w:ilvl w:val="0"/>
          <w:numId w:val="56"/>
        </w:numPr>
        <w:spacing w:after="216"/>
        <w:ind w:right="1" w:hanging="360"/>
        <w:rPr>
          <w:rFonts w:asciiTheme="minorHAnsi" w:hAnsiTheme="minorHAnsi"/>
        </w:rPr>
      </w:pPr>
      <w:r w:rsidRPr="00FF0518">
        <w:rPr>
          <w:rFonts w:asciiTheme="minorHAnsi" w:hAnsiTheme="minorHAnsi"/>
        </w:rPr>
        <w:t xml:space="preserve">Certification programs </w:t>
      </w:r>
      <w:r w:rsidRPr="004E48E7">
        <w:rPr>
          <w:rFonts w:asciiTheme="minorHAnsi" w:hAnsiTheme="minorHAnsi"/>
        </w:rPr>
        <w:t xml:space="preserve">must </w:t>
      </w:r>
      <w:r w:rsidRPr="00CE720D">
        <w:rPr>
          <w:rFonts w:asciiTheme="minorHAnsi" w:hAnsiTheme="minorHAnsi"/>
        </w:rPr>
        <w:t>evaluate item performance</w:t>
      </w:r>
      <w:r w:rsidR="000132D0" w:rsidRPr="00CE720D">
        <w:rPr>
          <w:rFonts w:asciiTheme="minorHAnsi" w:hAnsiTheme="minorHAnsi"/>
        </w:rPr>
        <w:t>s</w:t>
      </w:r>
      <w:r w:rsidRPr="00CE720D">
        <w:rPr>
          <w:rFonts w:asciiTheme="minorHAnsi" w:hAnsiTheme="minorHAnsi"/>
        </w:rPr>
        <w:t xml:space="preserve"> as well as</w:t>
      </w:r>
      <w:r w:rsidR="00E34284">
        <w:rPr>
          <w:rFonts w:asciiTheme="minorHAnsi" w:hAnsiTheme="minorHAnsi"/>
        </w:rPr>
        <w:t xml:space="preserve"> </w:t>
      </w:r>
      <w:r w:rsidRPr="004E48E7">
        <w:rPr>
          <w:rFonts w:asciiTheme="minorHAnsi" w:hAnsiTheme="minorHAnsi"/>
        </w:rPr>
        <w:t xml:space="preserve">calculate and report estimates of score reliability, </w:t>
      </w:r>
      <w:r w:rsidRPr="00243225">
        <w:rPr>
          <w:rFonts w:asciiTheme="minorHAnsi" w:hAnsiTheme="minorHAnsi"/>
        </w:rPr>
        <w:t>decision consistency</w:t>
      </w:r>
      <w:r w:rsidRPr="004E48E7">
        <w:rPr>
          <w:rFonts w:asciiTheme="minorHAnsi" w:hAnsiTheme="minorHAnsi"/>
        </w:rPr>
        <w:t>, and standard errors of measurement using methods that are appropriate for the characteristics of the</w:t>
      </w:r>
      <w:r w:rsidRPr="00FF0518">
        <w:rPr>
          <w:rFonts w:asciiTheme="minorHAnsi" w:hAnsiTheme="minorHAnsi"/>
        </w:rPr>
        <w:t xml:space="preserve"> examination.</w:t>
      </w:r>
    </w:p>
    <w:p w14:paraId="7F6548D4" w14:textId="50255EA3" w:rsidR="004E20BD" w:rsidRDefault="004E20BD" w:rsidP="00E154BC">
      <w:pPr>
        <w:numPr>
          <w:ilvl w:val="0"/>
          <w:numId w:val="56"/>
        </w:numPr>
        <w:spacing w:after="216"/>
        <w:ind w:right="1" w:hanging="360"/>
        <w:rPr>
          <w:rFonts w:asciiTheme="minorHAnsi" w:hAnsiTheme="minorHAnsi"/>
        </w:rPr>
      </w:pPr>
      <w:r w:rsidRPr="00FF0518">
        <w:rPr>
          <w:rFonts w:asciiTheme="minorHAnsi" w:hAnsiTheme="minorHAnsi"/>
        </w:rPr>
        <w:t xml:space="preserve">Estimates of score reliability and </w:t>
      </w:r>
      <w:r w:rsidRPr="00243225">
        <w:rPr>
          <w:rFonts w:asciiTheme="minorHAnsi" w:hAnsiTheme="minorHAnsi"/>
        </w:rPr>
        <w:t>decision consistency</w:t>
      </w:r>
      <w:r w:rsidRPr="00FF0518">
        <w:rPr>
          <w:rFonts w:asciiTheme="minorHAnsi" w:hAnsiTheme="minorHAnsi"/>
        </w:rPr>
        <w:t xml:space="preserve"> must be reasonable to support accurate pass/fail decisions. If the certification program makes pass/fail decisions based on subscores (i.e., the assessment is multiple-hurdle, or non-compensatory), the reliability of each subscore for which a pass/fail decision is rendered must be reasonable.</w:t>
      </w:r>
    </w:p>
    <w:p w14:paraId="24EB0797" w14:textId="2A203CFF" w:rsidR="004E20BD" w:rsidRDefault="004E20BD" w:rsidP="00E154BC">
      <w:pPr>
        <w:numPr>
          <w:ilvl w:val="0"/>
          <w:numId w:val="56"/>
        </w:numPr>
        <w:spacing w:after="216"/>
        <w:ind w:right="1" w:hanging="360"/>
        <w:rPr>
          <w:rFonts w:asciiTheme="minorHAnsi" w:hAnsiTheme="minorHAnsi"/>
        </w:rPr>
      </w:pPr>
      <w:r w:rsidRPr="00001F80">
        <w:rPr>
          <w:rFonts w:asciiTheme="minorHAnsi" w:hAnsiTheme="minorHAnsi"/>
        </w:rPr>
        <w:t>When examinations are adapted across languages</w:t>
      </w:r>
      <w:r w:rsidR="00D50C84">
        <w:rPr>
          <w:rFonts w:asciiTheme="minorHAnsi" w:hAnsiTheme="minorHAnsi"/>
        </w:rPr>
        <w:t xml:space="preserve"> and/or cultures</w:t>
      </w:r>
      <w:r w:rsidRPr="00001F80">
        <w:rPr>
          <w:rFonts w:asciiTheme="minorHAnsi" w:hAnsiTheme="minorHAnsi"/>
        </w:rPr>
        <w:t>, certification programs must demonstrate that results obtained from adapted and source versions are comparable.</w:t>
      </w:r>
    </w:p>
    <w:p w14:paraId="74841336" w14:textId="39B35ADE" w:rsidR="004E20BD" w:rsidRPr="00001F80" w:rsidRDefault="004E20BD" w:rsidP="00E154BC">
      <w:pPr>
        <w:numPr>
          <w:ilvl w:val="0"/>
          <w:numId w:val="56"/>
        </w:numPr>
        <w:spacing w:after="216"/>
        <w:ind w:right="1" w:hanging="360"/>
        <w:rPr>
          <w:rFonts w:asciiTheme="minorHAnsi" w:hAnsiTheme="minorHAnsi"/>
        </w:rPr>
      </w:pPr>
      <w:r w:rsidRPr="00001F80">
        <w:rPr>
          <w:rFonts w:asciiTheme="minorHAnsi" w:hAnsiTheme="minorHAnsi"/>
        </w:rPr>
        <w:t>For</w:t>
      </w:r>
      <w:r w:rsidR="00EF5EAC">
        <w:rPr>
          <w:rFonts w:asciiTheme="minorHAnsi" w:hAnsiTheme="minorHAnsi"/>
        </w:rPr>
        <w:t xml:space="preserve"> performance</w:t>
      </w:r>
      <w:r w:rsidRPr="00001F80">
        <w:rPr>
          <w:rFonts w:asciiTheme="minorHAnsi" w:hAnsiTheme="minorHAnsi"/>
        </w:rPr>
        <w:t xml:space="preserve"> examinations</w:t>
      </w:r>
      <w:r w:rsidR="001A6513">
        <w:rPr>
          <w:rFonts w:asciiTheme="minorHAnsi" w:hAnsiTheme="minorHAnsi"/>
        </w:rPr>
        <w:t>,</w:t>
      </w:r>
      <w:r w:rsidRPr="00001F80">
        <w:rPr>
          <w:rFonts w:asciiTheme="minorHAnsi" w:hAnsiTheme="minorHAnsi"/>
        </w:rPr>
        <w:t xml:space="preserve"> certification programs must demonstrate that results are equivalent across raters and </w:t>
      </w:r>
      <w:r w:rsidR="00EF5EAC">
        <w:rPr>
          <w:rFonts w:asciiTheme="minorHAnsi" w:hAnsiTheme="minorHAnsi"/>
        </w:rPr>
        <w:t>performance</w:t>
      </w:r>
      <w:r w:rsidRPr="00001F80">
        <w:rPr>
          <w:rFonts w:asciiTheme="minorHAnsi" w:hAnsiTheme="minorHAnsi"/>
        </w:rPr>
        <w:t xml:space="preserve"> tasks.</w:t>
      </w:r>
    </w:p>
    <w:p w14:paraId="09E206EA" w14:textId="17913BE4" w:rsidR="004E20BD" w:rsidRPr="00FF0518" w:rsidRDefault="004E20BD" w:rsidP="00AE27B0">
      <w:pPr>
        <w:spacing w:after="0" w:line="259" w:lineRule="auto"/>
        <w:ind w:left="576" w:firstLine="0"/>
        <w:rPr>
          <w:rFonts w:asciiTheme="minorHAnsi" w:hAnsiTheme="minorHAnsi"/>
        </w:rPr>
      </w:pPr>
    </w:p>
    <w:p w14:paraId="3F300212" w14:textId="60B2E91C" w:rsidR="004E20BD" w:rsidRPr="00FF0518" w:rsidRDefault="004E20BD" w:rsidP="00AE27B0">
      <w:pPr>
        <w:spacing w:after="34" w:line="259" w:lineRule="auto"/>
        <w:ind w:left="211" w:hanging="10"/>
        <w:rPr>
          <w:rFonts w:asciiTheme="minorHAnsi" w:hAnsiTheme="minorHAnsi"/>
        </w:rPr>
      </w:pPr>
      <w:r w:rsidRPr="00FF0518">
        <w:rPr>
          <w:rFonts w:asciiTheme="minorHAnsi" w:hAnsiTheme="minorHAnsi"/>
          <w:b/>
          <w:i/>
          <w:color w:val="4E81BC"/>
        </w:rPr>
        <w:t>Commentary:</w:t>
      </w:r>
    </w:p>
    <w:p w14:paraId="2FCC35D2" w14:textId="7FCBF72C" w:rsidR="004E20BD" w:rsidRPr="00FF0518" w:rsidRDefault="004E20BD" w:rsidP="00E154BC">
      <w:pPr>
        <w:numPr>
          <w:ilvl w:val="0"/>
          <w:numId w:val="58"/>
        </w:numPr>
        <w:spacing w:after="198"/>
        <w:ind w:right="1" w:hanging="360"/>
        <w:rPr>
          <w:rFonts w:asciiTheme="minorHAnsi" w:hAnsiTheme="minorHAnsi"/>
        </w:rPr>
      </w:pPr>
      <w:r w:rsidRPr="00FF0518">
        <w:rPr>
          <w:rFonts w:asciiTheme="minorHAnsi" w:hAnsiTheme="minorHAnsi"/>
        </w:rPr>
        <w:t>The selection of reliability statistics required for an examination depends on the type of assessment and the purpose of the scores. Programs should document the reliability estimate(s) and provide a rationale for the methods used</w:t>
      </w:r>
      <w:r w:rsidR="002D37A8">
        <w:rPr>
          <w:rFonts w:asciiTheme="minorHAnsi" w:hAnsiTheme="minorHAnsi"/>
        </w:rPr>
        <w:t xml:space="preserve">. Examples of such methods could include </w:t>
      </w:r>
      <w:r w:rsidRPr="00FF0518">
        <w:rPr>
          <w:rFonts w:asciiTheme="minorHAnsi" w:hAnsiTheme="minorHAnsi"/>
        </w:rPr>
        <w:t>inter-rater agreement</w:t>
      </w:r>
      <w:r w:rsidR="002D37A8">
        <w:rPr>
          <w:rFonts w:asciiTheme="minorHAnsi" w:hAnsiTheme="minorHAnsi"/>
        </w:rPr>
        <w:t xml:space="preserve">, </w:t>
      </w:r>
      <w:r w:rsidRPr="00FF0518">
        <w:rPr>
          <w:rFonts w:asciiTheme="minorHAnsi" w:hAnsiTheme="minorHAnsi"/>
        </w:rPr>
        <w:t>inter-rater consistency</w:t>
      </w:r>
      <w:r w:rsidR="002D37A8">
        <w:rPr>
          <w:rFonts w:asciiTheme="minorHAnsi" w:hAnsiTheme="minorHAnsi"/>
        </w:rPr>
        <w:t>, agreement between computer scoring and raters</w:t>
      </w:r>
      <w:r w:rsidRPr="00FF0518">
        <w:rPr>
          <w:rFonts w:asciiTheme="minorHAnsi" w:hAnsiTheme="minorHAnsi"/>
        </w:rPr>
        <w:t xml:space="preserve"> for performance examinations</w:t>
      </w:r>
      <w:r w:rsidR="002D37A8">
        <w:rPr>
          <w:rFonts w:asciiTheme="minorHAnsi" w:hAnsiTheme="minorHAnsi"/>
        </w:rPr>
        <w:t>, and/or</w:t>
      </w:r>
      <w:r w:rsidRPr="00FF0518">
        <w:rPr>
          <w:rFonts w:asciiTheme="minorHAnsi" w:hAnsiTheme="minorHAnsi"/>
        </w:rPr>
        <w:t xml:space="preserve"> internal consistency estimates</w:t>
      </w:r>
      <w:r w:rsidR="002D37A8">
        <w:rPr>
          <w:rFonts w:asciiTheme="minorHAnsi" w:hAnsiTheme="minorHAnsi"/>
        </w:rPr>
        <w:t>.</w:t>
      </w:r>
    </w:p>
    <w:p w14:paraId="113826B0" w14:textId="058798EF" w:rsidR="004E20BD" w:rsidRPr="00C266CF" w:rsidRDefault="004E20BD" w:rsidP="00E154BC">
      <w:pPr>
        <w:numPr>
          <w:ilvl w:val="0"/>
          <w:numId w:val="58"/>
        </w:numPr>
        <w:spacing w:after="198"/>
        <w:ind w:right="1" w:hanging="360"/>
        <w:rPr>
          <w:rFonts w:asciiTheme="minorHAnsi" w:hAnsiTheme="minorHAnsi"/>
        </w:rPr>
      </w:pPr>
      <w:r w:rsidRPr="00FF0518">
        <w:rPr>
          <w:rFonts w:asciiTheme="minorHAnsi" w:hAnsiTheme="minorHAnsi"/>
        </w:rPr>
        <w:t>If a program makes decisions using domain-level information, it should demonstrate that the reliability of that information is sufficient and provide a rationale for how it weights and uses domain-level information.</w:t>
      </w:r>
    </w:p>
    <w:p w14:paraId="3230DE58" w14:textId="07A5E2AD" w:rsidR="004E20BD" w:rsidRDefault="004E20BD" w:rsidP="00E154BC">
      <w:pPr>
        <w:numPr>
          <w:ilvl w:val="0"/>
          <w:numId w:val="58"/>
        </w:numPr>
        <w:spacing w:after="198"/>
        <w:ind w:right="1" w:hanging="360"/>
        <w:rPr>
          <w:rFonts w:asciiTheme="minorHAnsi" w:hAnsiTheme="minorHAnsi"/>
        </w:rPr>
      </w:pPr>
      <w:r w:rsidRPr="00FF0518">
        <w:rPr>
          <w:rFonts w:asciiTheme="minorHAnsi" w:hAnsiTheme="minorHAnsi"/>
        </w:rPr>
        <w:t xml:space="preserve">When candidate volumes are so small or there are other factors which lead to reliability estimates </w:t>
      </w:r>
      <w:r>
        <w:rPr>
          <w:rFonts w:asciiTheme="minorHAnsi" w:hAnsiTheme="minorHAnsi"/>
        </w:rPr>
        <w:t>that are not meaningful</w:t>
      </w:r>
      <w:r w:rsidRPr="00FF0518">
        <w:rPr>
          <w:rFonts w:asciiTheme="minorHAnsi" w:hAnsiTheme="minorHAnsi"/>
        </w:rPr>
        <w:t>, programs should describe the procedures used to demonstrate that the decisions made on the basis of scores are reasonable and fair.</w:t>
      </w:r>
    </w:p>
    <w:p w14:paraId="00D7BA57" w14:textId="0E652120" w:rsidR="00837D09" w:rsidRPr="00837D09" w:rsidRDefault="004E20BD" w:rsidP="00E154BC">
      <w:pPr>
        <w:pStyle w:val="ListParagraph"/>
        <w:numPr>
          <w:ilvl w:val="0"/>
          <w:numId w:val="58"/>
        </w:numPr>
        <w:rPr>
          <w:rFonts w:asciiTheme="minorHAnsi" w:hAnsiTheme="minorHAnsi"/>
        </w:rPr>
      </w:pPr>
      <w:r w:rsidRPr="00837D09">
        <w:rPr>
          <w:rFonts w:asciiTheme="minorHAnsi" w:hAnsiTheme="minorHAnsi"/>
        </w:rPr>
        <w:t>There should be evidence that translated or adapted examinations are testing the same construct as in the original examination. Simple translation and back-translation are not adequate. When candidate volume is sufficient to permit the analysis, differential item function</w:t>
      </w:r>
      <w:r w:rsidR="00215A0E" w:rsidRPr="00837D09">
        <w:rPr>
          <w:rFonts w:asciiTheme="minorHAnsi" w:hAnsiTheme="minorHAnsi"/>
        </w:rPr>
        <w:t>ing</w:t>
      </w:r>
      <w:r w:rsidRPr="00837D09">
        <w:rPr>
          <w:rFonts w:asciiTheme="minorHAnsi" w:hAnsiTheme="minorHAnsi"/>
        </w:rPr>
        <w:t xml:space="preserve"> </w:t>
      </w:r>
      <w:r w:rsidR="00215A0E" w:rsidRPr="00837D09">
        <w:rPr>
          <w:rFonts w:asciiTheme="minorHAnsi" w:hAnsiTheme="minorHAnsi"/>
        </w:rPr>
        <w:t xml:space="preserve">(DIF) </w:t>
      </w:r>
      <w:r w:rsidRPr="00837D09">
        <w:rPr>
          <w:rFonts w:asciiTheme="minorHAnsi" w:hAnsiTheme="minorHAnsi"/>
        </w:rPr>
        <w:t>studies should be used to demonstrate that the construct is equivalent across the two versions</w:t>
      </w:r>
      <w:r w:rsidR="00837D09" w:rsidRPr="00837D09">
        <w:rPr>
          <w:rFonts w:asciiTheme="minorHAnsi" w:hAnsiTheme="minorHAnsi"/>
        </w:rPr>
        <w:t>. A DIF study indicat</w:t>
      </w:r>
      <w:r w:rsidR="00A2398A">
        <w:rPr>
          <w:rFonts w:asciiTheme="minorHAnsi" w:hAnsiTheme="minorHAnsi"/>
        </w:rPr>
        <w:t>es</w:t>
      </w:r>
      <w:r w:rsidR="00837D09" w:rsidRPr="00837D09">
        <w:rPr>
          <w:rFonts w:asciiTheme="minorHAnsi" w:hAnsiTheme="minorHAnsi"/>
        </w:rPr>
        <w:t xml:space="preserve"> the extent to which examinee </w:t>
      </w:r>
      <w:r w:rsidR="00A2398A">
        <w:rPr>
          <w:rFonts w:asciiTheme="minorHAnsi" w:hAnsiTheme="minorHAnsi"/>
        </w:rPr>
        <w:t xml:space="preserve">subgroups have systematically </w:t>
      </w:r>
      <w:r w:rsidR="00837D09" w:rsidRPr="00837D09">
        <w:rPr>
          <w:rFonts w:asciiTheme="minorHAnsi" w:hAnsiTheme="minorHAnsi"/>
        </w:rPr>
        <w:t xml:space="preserve">different </w:t>
      </w:r>
      <w:r w:rsidR="00A2398A">
        <w:rPr>
          <w:rFonts w:asciiTheme="minorHAnsi" w:hAnsiTheme="minorHAnsi"/>
        </w:rPr>
        <w:t xml:space="preserve">correct </w:t>
      </w:r>
      <w:r w:rsidR="00446A9A">
        <w:rPr>
          <w:rFonts w:asciiTheme="minorHAnsi" w:hAnsiTheme="minorHAnsi"/>
        </w:rPr>
        <w:t xml:space="preserve">response </w:t>
      </w:r>
      <w:r w:rsidR="00837D09" w:rsidRPr="00837D09">
        <w:rPr>
          <w:rFonts w:asciiTheme="minorHAnsi" w:hAnsiTheme="minorHAnsi"/>
        </w:rPr>
        <w:t xml:space="preserve">frequencies </w:t>
      </w:r>
      <w:r w:rsidR="00A2398A">
        <w:rPr>
          <w:rFonts w:asciiTheme="minorHAnsi" w:hAnsiTheme="minorHAnsi"/>
        </w:rPr>
        <w:t xml:space="preserve">while controlling for their ability levels. </w:t>
      </w:r>
    </w:p>
    <w:p w14:paraId="41D4A4D8" w14:textId="149683DD" w:rsidR="004E20BD" w:rsidRPr="004B78CC" w:rsidRDefault="004E20BD" w:rsidP="00E154BC">
      <w:pPr>
        <w:numPr>
          <w:ilvl w:val="0"/>
          <w:numId w:val="58"/>
        </w:numPr>
        <w:spacing w:after="198"/>
        <w:ind w:right="1" w:hanging="360"/>
        <w:rPr>
          <w:rFonts w:asciiTheme="minorHAnsi" w:hAnsiTheme="minorHAnsi"/>
        </w:rPr>
      </w:pPr>
      <w:r>
        <w:rPr>
          <w:rFonts w:asciiTheme="minorHAnsi" w:hAnsiTheme="minorHAnsi"/>
        </w:rPr>
        <w:t>Examination e</w:t>
      </w:r>
      <w:r w:rsidRPr="00C8602D">
        <w:rPr>
          <w:rFonts w:asciiTheme="minorHAnsi" w:hAnsiTheme="minorHAnsi"/>
        </w:rPr>
        <w:t xml:space="preserve">valuation information </w:t>
      </w:r>
      <w:r>
        <w:rPr>
          <w:rFonts w:asciiTheme="minorHAnsi" w:hAnsiTheme="minorHAnsi"/>
        </w:rPr>
        <w:t>should</w:t>
      </w:r>
      <w:r w:rsidRPr="00C8602D">
        <w:rPr>
          <w:rFonts w:asciiTheme="minorHAnsi" w:hAnsiTheme="minorHAnsi"/>
        </w:rPr>
        <w:t xml:space="preserve"> include </w:t>
      </w:r>
      <w:r>
        <w:rPr>
          <w:rFonts w:asciiTheme="minorHAnsi" w:hAnsiTheme="minorHAnsi"/>
        </w:rPr>
        <w:t xml:space="preserve">such things as </w:t>
      </w:r>
      <w:r w:rsidRPr="00C8602D">
        <w:rPr>
          <w:rFonts w:asciiTheme="minorHAnsi" w:hAnsiTheme="minorHAnsi"/>
        </w:rPr>
        <w:t xml:space="preserve">item analysis, reliability, decision consistency, speededness, </w:t>
      </w:r>
      <w:r w:rsidR="00446A9A">
        <w:rPr>
          <w:rFonts w:asciiTheme="minorHAnsi" w:hAnsiTheme="minorHAnsi"/>
        </w:rPr>
        <w:t xml:space="preserve">item response time, </w:t>
      </w:r>
      <w:r w:rsidRPr="00C8602D">
        <w:rPr>
          <w:rFonts w:asciiTheme="minorHAnsi" w:hAnsiTheme="minorHAnsi"/>
        </w:rPr>
        <w:t>and candidate feedback.</w:t>
      </w:r>
      <w:r w:rsidR="002D37A8">
        <w:rPr>
          <w:rFonts w:asciiTheme="minorHAnsi" w:hAnsiTheme="minorHAnsi"/>
        </w:rPr>
        <w:t xml:space="preserve"> </w:t>
      </w:r>
      <w:r w:rsidR="002D37A8">
        <w:t>This evaluation should be conducted frequently enough to ensure integrity of examination results.</w:t>
      </w:r>
    </w:p>
    <w:p w14:paraId="15C4CF28" w14:textId="58B47488" w:rsidR="004E20BD" w:rsidRPr="00FF0518" w:rsidRDefault="004E20BD" w:rsidP="00E154BC">
      <w:pPr>
        <w:numPr>
          <w:ilvl w:val="0"/>
          <w:numId w:val="58"/>
        </w:numPr>
        <w:spacing w:after="198"/>
        <w:ind w:right="1" w:hanging="360"/>
        <w:rPr>
          <w:rFonts w:asciiTheme="minorHAnsi" w:hAnsiTheme="minorHAnsi"/>
        </w:rPr>
      </w:pPr>
      <w:r w:rsidRPr="00FF0518">
        <w:rPr>
          <w:rFonts w:asciiTheme="minorHAnsi" w:hAnsiTheme="minorHAnsi"/>
        </w:rPr>
        <w:t xml:space="preserve">Suggested evidence to document that this Standard has been </w:t>
      </w:r>
      <w:r w:rsidRPr="003D2D38">
        <w:rPr>
          <w:rFonts w:asciiTheme="minorHAnsi" w:hAnsiTheme="minorHAnsi"/>
        </w:rPr>
        <w:t>met</w:t>
      </w:r>
      <w:r w:rsidR="00F73BC9" w:rsidRPr="003D2D38">
        <w:rPr>
          <w:rFonts w:asciiTheme="minorHAnsi" w:hAnsiTheme="minorHAnsi"/>
        </w:rPr>
        <w:t xml:space="preserve"> may</w:t>
      </w:r>
      <w:r w:rsidRPr="003D2D38">
        <w:rPr>
          <w:rFonts w:asciiTheme="minorHAnsi" w:hAnsiTheme="minorHAnsi"/>
        </w:rPr>
        <w:t xml:space="preserve"> include</w:t>
      </w:r>
      <w:r w:rsidRPr="00FF0518">
        <w:rPr>
          <w:rFonts w:asciiTheme="minorHAnsi" w:hAnsiTheme="minorHAnsi"/>
        </w:rPr>
        <w:t xml:space="preserve"> the following:</w:t>
      </w:r>
    </w:p>
    <w:p w14:paraId="3A4BFF75" w14:textId="4E80D52A" w:rsidR="004E20BD" w:rsidRPr="00AF1874" w:rsidRDefault="00A06B0A" w:rsidP="00E154BC">
      <w:pPr>
        <w:numPr>
          <w:ilvl w:val="1"/>
          <w:numId w:val="49"/>
        </w:numPr>
        <w:ind w:right="1"/>
        <w:rPr>
          <w:rFonts w:asciiTheme="minorHAnsi" w:hAnsiTheme="minorHAnsi"/>
        </w:rPr>
      </w:pPr>
      <w:r w:rsidRPr="00AF1874">
        <w:rPr>
          <w:rFonts w:asciiTheme="minorHAnsi" w:hAnsiTheme="minorHAnsi"/>
        </w:rPr>
        <w:t>r</w:t>
      </w:r>
      <w:r w:rsidR="004E20BD" w:rsidRPr="00AF1874">
        <w:rPr>
          <w:rFonts w:asciiTheme="minorHAnsi" w:hAnsiTheme="minorHAnsi"/>
        </w:rPr>
        <w:t>eliability coefficients, overall standard error of measurement, information function, and/or other statistics pertaining to the consistency of scores;</w:t>
      </w:r>
    </w:p>
    <w:p w14:paraId="109401C0" w14:textId="7987E5DF" w:rsidR="004E20BD" w:rsidRPr="00AF1874" w:rsidRDefault="00A06B0A" w:rsidP="00E154BC">
      <w:pPr>
        <w:numPr>
          <w:ilvl w:val="1"/>
          <w:numId w:val="49"/>
        </w:numPr>
        <w:ind w:right="1"/>
        <w:rPr>
          <w:rFonts w:asciiTheme="minorHAnsi" w:hAnsiTheme="minorHAnsi"/>
        </w:rPr>
      </w:pPr>
      <w:r w:rsidRPr="00AF1874">
        <w:rPr>
          <w:rFonts w:asciiTheme="minorHAnsi" w:hAnsiTheme="minorHAnsi"/>
        </w:rPr>
        <w:t>i</w:t>
      </w:r>
      <w:r w:rsidR="004E20BD" w:rsidRPr="00AF1874">
        <w:rPr>
          <w:rFonts w:asciiTheme="minorHAnsi" w:hAnsiTheme="minorHAnsi"/>
        </w:rPr>
        <w:t>ndices of classification consistency, conditional standard errors of measurement, or other measures of score consistency a</w:t>
      </w:r>
      <w:r w:rsidR="00307B33">
        <w:rPr>
          <w:rFonts w:asciiTheme="minorHAnsi" w:hAnsiTheme="minorHAnsi"/>
        </w:rPr>
        <w:t>t</w:t>
      </w:r>
      <w:r w:rsidR="004E20BD" w:rsidRPr="00AF1874">
        <w:rPr>
          <w:rFonts w:asciiTheme="minorHAnsi" w:hAnsiTheme="minorHAnsi"/>
        </w:rPr>
        <w:t xml:space="preserve"> the cut score; and</w:t>
      </w:r>
    </w:p>
    <w:p w14:paraId="1913D8DA" w14:textId="77693688" w:rsidR="004E20BD" w:rsidRPr="00AF1874" w:rsidRDefault="00A06B0A" w:rsidP="00E154BC">
      <w:pPr>
        <w:numPr>
          <w:ilvl w:val="1"/>
          <w:numId w:val="49"/>
        </w:numPr>
        <w:ind w:right="1"/>
        <w:rPr>
          <w:rFonts w:asciiTheme="minorHAnsi" w:hAnsiTheme="minorHAnsi"/>
        </w:rPr>
      </w:pPr>
      <w:r w:rsidRPr="00AF1874">
        <w:rPr>
          <w:rFonts w:asciiTheme="minorHAnsi" w:hAnsiTheme="minorHAnsi"/>
        </w:rPr>
        <w:t>i</w:t>
      </w:r>
      <w:r w:rsidR="004E20BD" w:rsidRPr="00AF1874">
        <w:rPr>
          <w:rFonts w:asciiTheme="minorHAnsi" w:hAnsiTheme="minorHAnsi"/>
        </w:rPr>
        <w:t>nformation about how non-compensatory domain-level scores and other measures are evaluated and combined.</w:t>
      </w:r>
    </w:p>
    <w:p w14:paraId="68F17C93" w14:textId="77777777" w:rsidR="00AE27B0" w:rsidRPr="003377D5" w:rsidRDefault="00AE27B0" w:rsidP="009A59F2">
      <w:pPr>
        <w:ind w:left="0" w:right="1" w:firstLine="0"/>
        <w:rPr>
          <w:rFonts w:asciiTheme="minorHAnsi" w:hAnsiTheme="minorHAnsi"/>
        </w:rPr>
      </w:pPr>
    </w:p>
    <w:p w14:paraId="2F4F07A0" w14:textId="40897925" w:rsidR="004E20BD" w:rsidRPr="00FF0518" w:rsidRDefault="004E20BD" w:rsidP="00AE27B0">
      <w:pPr>
        <w:pStyle w:val="Heading1"/>
        <w:ind w:left="211"/>
        <w:rPr>
          <w:rFonts w:asciiTheme="minorHAnsi" w:hAnsiTheme="minorHAnsi"/>
        </w:rPr>
      </w:pPr>
      <w:bookmarkStart w:id="22" w:name="_Toc75525962"/>
      <w:r w:rsidRPr="00FF0518">
        <w:rPr>
          <w:rFonts w:asciiTheme="minorHAnsi" w:eastAsia="Cambria" w:hAnsiTheme="minorHAnsi" w:cs="Cambria"/>
          <w:color w:val="355F91"/>
        </w:rPr>
        <w:t xml:space="preserve">Standard </w:t>
      </w:r>
      <w:r w:rsidR="0002004B">
        <w:rPr>
          <w:rFonts w:asciiTheme="minorHAnsi" w:eastAsia="Cambria" w:hAnsiTheme="minorHAnsi" w:cs="Cambria"/>
          <w:color w:val="355F91"/>
        </w:rPr>
        <w:t>21</w:t>
      </w:r>
      <w:r w:rsidRPr="00FF0518">
        <w:rPr>
          <w:rFonts w:asciiTheme="minorHAnsi" w:eastAsia="Cambria" w:hAnsiTheme="minorHAnsi" w:cs="Cambria"/>
          <w:color w:val="355F91"/>
        </w:rPr>
        <w:t>: Maint</w:t>
      </w:r>
      <w:r>
        <w:rPr>
          <w:rFonts w:asciiTheme="minorHAnsi" w:eastAsia="Cambria" w:hAnsiTheme="minorHAnsi" w:cs="Cambria"/>
          <w:color w:val="355F91"/>
        </w:rPr>
        <w:t xml:space="preserve">enance of </w:t>
      </w:r>
      <w:r w:rsidRPr="00FF0518">
        <w:rPr>
          <w:rFonts w:asciiTheme="minorHAnsi" w:eastAsia="Cambria" w:hAnsiTheme="minorHAnsi" w:cs="Cambria"/>
          <w:color w:val="355F91"/>
        </w:rPr>
        <w:t>Certification</w:t>
      </w:r>
      <w:bookmarkEnd w:id="22"/>
    </w:p>
    <w:p w14:paraId="05E450BB" w14:textId="1B48E201" w:rsidR="004E20BD" w:rsidRPr="00FF0518" w:rsidRDefault="004E20BD" w:rsidP="00AE27B0">
      <w:pPr>
        <w:spacing w:after="0" w:line="360" w:lineRule="auto"/>
        <w:ind w:left="211" w:hanging="10"/>
        <w:rPr>
          <w:rFonts w:asciiTheme="minorHAnsi" w:hAnsiTheme="minorHAnsi"/>
        </w:rPr>
      </w:pPr>
      <w:r w:rsidRPr="00FF0518">
        <w:rPr>
          <w:rFonts w:asciiTheme="minorHAnsi" w:hAnsiTheme="minorHAnsi"/>
          <w:b/>
        </w:rPr>
        <w:t>The certification program must require periodic recertification.</w:t>
      </w:r>
    </w:p>
    <w:p w14:paraId="22F9D3FA" w14:textId="5613109C" w:rsidR="004E20BD" w:rsidRPr="00FF0518" w:rsidRDefault="004E20BD" w:rsidP="00AE27B0">
      <w:pPr>
        <w:spacing w:after="0" w:line="360" w:lineRule="auto"/>
        <w:ind w:left="211" w:hanging="10"/>
        <w:rPr>
          <w:rFonts w:asciiTheme="minorHAnsi" w:hAnsiTheme="minorHAnsi"/>
        </w:rPr>
      </w:pPr>
      <w:r w:rsidRPr="00FF0518">
        <w:rPr>
          <w:rFonts w:asciiTheme="minorHAnsi" w:hAnsiTheme="minorHAnsi"/>
          <w:b/>
          <w:i/>
          <w:color w:val="4E81BC"/>
        </w:rPr>
        <w:t>Essential Elements:</w:t>
      </w:r>
    </w:p>
    <w:p w14:paraId="6545E094" w14:textId="1DE7702E" w:rsidR="004E20BD" w:rsidRPr="004E20BD" w:rsidRDefault="004E20BD" w:rsidP="00E154BC">
      <w:pPr>
        <w:pStyle w:val="ListParagraph"/>
        <w:numPr>
          <w:ilvl w:val="0"/>
          <w:numId w:val="38"/>
        </w:numPr>
        <w:spacing w:after="196"/>
        <w:ind w:right="1"/>
        <w:rPr>
          <w:rFonts w:asciiTheme="minorHAnsi" w:hAnsiTheme="minorHAnsi"/>
        </w:rPr>
      </w:pPr>
      <w:r w:rsidRPr="004E20BD">
        <w:rPr>
          <w:rFonts w:asciiTheme="minorHAnsi" w:hAnsiTheme="minorHAnsi"/>
        </w:rPr>
        <w:t xml:space="preserve">The certification program must </w:t>
      </w:r>
      <w:r w:rsidR="0010097F">
        <w:rPr>
          <w:rFonts w:asciiTheme="minorHAnsi" w:hAnsiTheme="minorHAnsi"/>
        </w:rPr>
        <w:t>provide</w:t>
      </w:r>
      <w:r w:rsidR="0010097F" w:rsidRPr="004E20BD">
        <w:rPr>
          <w:rFonts w:asciiTheme="minorHAnsi" w:hAnsiTheme="minorHAnsi"/>
        </w:rPr>
        <w:t xml:space="preserve"> </w:t>
      </w:r>
      <w:r w:rsidRPr="004E20BD">
        <w:rPr>
          <w:rFonts w:asciiTheme="minorHAnsi" w:hAnsiTheme="minorHAnsi"/>
        </w:rPr>
        <w:t xml:space="preserve">a rationale for </w:t>
      </w:r>
      <w:r w:rsidR="0010097F">
        <w:rPr>
          <w:rFonts w:asciiTheme="minorHAnsi" w:hAnsiTheme="minorHAnsi"/>
        </w:rPr>
        <w:t xml:space="preserve">its </w:t>
      </w:r>
      <w:r w:rsidRPr="004E20BD">
        <w:rPr>
          <w:rFonts w:asciiTheme="minorHAnsi" w:hAnsiTheme="minorHAnsi"/>
        </w:rPr>
        <w:t>recertification requirements, and the rationale must address the purpose of recertification.</w:t>
      </w:r>
    </w:p>
    <w:p w14:paraId="68FB5F3D" w14:textId="53B944A9" w:rsidR="004E20BD" w:rsidRPr="00FF0518" w:rsidRDefault="00281A84" w:rsidP="00E154BC">
      <w:pPr>
        <w:numPr>
          <w:ilvl w:val="0"/>
          <w:numId w:val="38"/>
        </w:numPr>
        <w:spacing w:after="279"/>
        <w:ind w:right="1" w:hanging="360"/>
        <w:rPr>
          <w:rFonts w:asciiTheme="minorHAnsi" w:hAnsiTheme="minorHAnsi"/>
        </w:rPr>
      </w:pPr>
      <w:r w:rsidRPr="00F14EA4">
        <w:rPr>
          <w:rFonts w:asciiTheme="minorHAnsi" w:hAnsiTheme="minorHAnsi"/>
        </w:rPr>
        <w:t>C</w:t>
      </w:r>
      <w:r w:rsidR="004E20BD" w:rsidRPr="00FF0518">
        <w:rPr>
          <w:rFonts w:asciiTheme="minorHAnsi" w:hAnsiTheme="minorHAnsi"/>
        </w:rPr>
        <w:t>ertification</w:t>
      </w:r>
      <w:r w:rsidR="004E20BD">
        <w:rPr>
          <w:rFonts w:asciiTheme="minorHAnsi" w:hAnsiTheme="minorHAnsi"/>
        </w:rPr>
        <w:t>s</w:t>
      </w:r>
      <w:r w:rsidR="004E20BD" w:rsidRPr="00FF0518">
        <w:rPr>
          <w:rFonts w:asciiTheme="minorHAnsi" w:hAnsiTheme="minorHAnsi"/>
        </w:rPr>
        <w:t xml:space="preserve"> must be time</w:t>
      </w:r>
      <w:r w:rsidR="007B55F4">
        <w:rPr>
          <w:rFonts w:asciiTheme="minorHAnsi" w:hAnsiTheme="minorHAnsi"/>
        </w:rPr>
        <w:t>-</w:t>
      </w:r>
      <w:r w:rsidR="004E20BD" w:rsidRPr="00FF0518">
        <w:rPr>
          <w:rFonts w:asciiTheme="minorHAnsi" w:hAnsiTheme="minorHAnsi"/>
        </w:rPr>
        <w:t>limited with a specified beginning and end date to the period of certification. The recertification period selected must be supported by a rationale that reflects how the relevant knowledge and skills for the certificants for the field may change over time.</w:t>
      </w:r>
    </w:p>
    <w:p w14:paraId="1D356106" w14:textId="079E2736" w:rsidR="004E20BD" w:rsidRPr="00FF0518" w:rsidRDefault="004E20BD" w:rsidP="00E154BC">
      <w:pPr>
        <w:numPr>
          <w:ilvl w:val="0"/>
          <w:numId w:val="38"/>
        </w:numPr>
        <w:spacing w:after="274"/>
        <w:ind w:right="1" w:hanging="360"/>
        <w:rPr>
          <w:rFonts w:asciiTheme="minorHAnsi" w:hAnsiTheme="minorHAnsi"/>
        </w:rPr>
      </w:pPr>
      <w:r w:rsidRPr="00FF0518">
        <w:rPr>
          <w:rFonts w:asciiTheme="minorHAnsi" w:hAnsiTheme="minorHAnsi"/>
        </w:rPr>
        <w:t>The certification program must have a mechanism to verify that certificants have met the recertification requirements.</w:t>
      </w:r>
    </w:p>
    <w:p w14:paraId="23D7D948" w14:textId="3B958299" w:rsidR="004E20BD" w:rsidRPr="00FF0518" w:rsidRDefault="004E20BD" w:rsidP="00E154BC">
      <w:pPr>
        <w:numPr>
          <w:ilvl w:val="0"/>
          <w:numId w:val="38"/>
        </w:numPr>
        <w:spacing w:after="218"/>
        <w:ind w:right="1" w:hanging="360"/>
        <w:rPr>
          <w:rFonts w:asciiTheme="minorHAnsi" w:hAnsiTheme="minorHAnsi"/>
        </w:rPr>
      </w:pPr>
      <w:r w:rsidRPr="00FF0518">
        <w:rPr>
          <w:rFonts w:asciiTheme="minorHAnsi" w:hAnsiTheme="minorHAnsi"/>
        </w:rPr>
        <w:t>The certification program must make publicly available all recertification policies and procedures</w:t>
      </w:r>
      <w:r>
        <w:rPr>
          <w:rFonts w:asciiTheme="minorHAnsi" w:hAnsiTheme="minorHAnsi"/>
        </w:rPr>
        <w:t xml:space="preserve">, </w:t>
      </w:r>
      <w:r w:rsidRPr="00FF0518">
        <w:rPr>
          <w:rFonts w:asciiTheme="minorHAnsi" w:hAnsiTheme="minorHAnsi"/>
        </w:rPr>
        <w:t xml:space="preserve">including definitions </w:t>
      </w:r>
      <w:r>
        <w:rPr>
          <w:rFonts w:asciiTheme="minorHAnsi" w:hAnsiTheme="minorHAnsi"/>
        </w:rPr>
        <w:t xml:space="preserve">and </w:t>
      </w:r>
      <w:r w:rsidRPr="00FF0518">
        <w:rPr>
          <w:rFonts w:asciiTheme="minorHAnsi" w:hAnsiTheme="minorHAnsi"/>
        </w:rPr>
        <w:t>statements of purpose.</w:t>
      </w:r>
    </w:p>
    <w:p w14:paraId="2AB7582E" w14:textId="5952F305" w:rsidR="004E20BD" w:rsidRPr="00FF0518" w:rsidRDefault="004E20BD" w:rsidP="00AF1874">
      <w:pPr>
        <w:spacing w:after="192" w:line="259" w:lineRule="auto"/>
        <w:ind w:left="180" w:firstLine="21"/>
        <w:rPr>
          <w:rFonts w:asciiTheme="minorHAnsi" w:hAnsiTheme="minorHAnsi"/>
        </w:rPr>
      </w:pPr>
      <w:r w:rsidRPr="00FF0518">
        <w:rPr>
          <w:rFonts w:asciiTheme="minorHAnsi" w:hAnsiTheme="minorHAnsi"/>
          <w:b/>
          <w:i/>
          <w:color w:val="4E81BC"/>
        </w:rPr>
        <w:t>Commentary:</w:t>
      </w:r>
    </w:p>
    <w:p w14:paraId="68FEA3FA" w14:textId="5E41EDB1" w:rsidR="004E20BD" w:rsidRPr="00FF0518" w:rsidRDefault="004E20BD" w:rsidP="00E154BC">
      <w:pPr>
        <w:numPr>
          <w:ilvl w:val="0"/>
          <w:numId w:val="39"/>
        </w:numPr>
        <w:spacing w:after="216"/>
        <w:ind w:right="1" w:hanging="360"/>
        <w:rPr>
          <w:rFonts w:asciiTheme="minorHAnsi" w:hAnsiTheme="minorHAnsi"/>
        </w:rPr>
      </w:pPr>
      <w:r w:rsidRPr="00FF0518">
        <w:rPr>
          <w:rFonts w:asciiTheme="minorHAnsi" w:hAnsiTheme="minorHAnsi"/>
        </w:rPr>
        <w:t>The recertification requirements can either measure and/or promote continu</w:t>
      </w:r>
      <w:r w:rsidR="007B55F4">
        <w:rPr>
          <w:rFonts w:asciiTheme="minorHAnsi" w:hAnsiTheme="minorHAnsi"/>
        </w:rPr>
        <w:t>ing</w:t>
      </w:r>
      <w:r w:rsidRPr="00FF0518">
        <w:rPr>
          <w:rFonts w:asciiTheme="minorHAnsi" w:hAnsiTheme="minorHAnsi"/>
        </w:rPr>
        <w:t xml:space="preserve"> competence.</w:t>
      </w:r>
    </w:p>
    <w:p w14:paraId="436DC40F" w14:textId="6CDB284E" w:rsidR="004E20BD" w:rsidRPr="00FF0518" w:rsidRDefault="004E20BD" w:rsidP="00E154BC">
      <w:pPr>
        <w:numPr>
          <w:ilvl w:val="0"/>
          <w:numId w:val="39"/>
        </w:numPr>
        <w:spacing w:after="279"/>
        <w:ind w:right="1" w:hanging="360"/>
        <w:rPr>
          <w:rFonts w:asciiTheme="minorHAnsi" w:hAnsiTheme="minorHAnsi"/>
        </w:rPr>
      </w:pPr>
      <w:r w:rsidRPr="00FF0518">
        <w:rPr>
          <w:rFonts w:asciiTheme="minorHAnsi" w:hAnsiTheme="minorHAnsi"/>
        </w:rPr>
        <w:t>Continuing competence may be defined differently than initial competence to account for</w:t>
      </w:r>
      <w:r w:rsidR="00247A43">
        <w:rPr>
          <w:rFonts w:asciiTheme="minorHAnsi" w:hAnsiTheme="minorHAnsi"/>
        </w:rPr>
        <w:t xml:space="preserve"> </w:t>
      </w:r>
      <w:r w:rsidR="00247A43" w:rsidRPr="003D2D38">
        <w:rPr>
          <w:rFonts w:asciiTheme="minorHAnsi" w:hAnsiTheme="minorHAnsi"/>
        </w:rPr>
        <w:t>changes in</w:t>
      </w:r>
      <w:r w:rsidRPr="003D2D38">
        <w:rPr>
          <w:rFonts w:asciiTheme="minorHAnsi" w:hAnsiTheme="minorHAnsi"/>
        </w:rPr>
        <w:t xml:space="preserve"> an individual’s role </w:t>
      </w:r>
      <w:r w:rsidRPr="00FF0518">
        <w:rPr>
          <w:rFonts w:asciiTheme="minorHAnsi" w:hAnsiTheme="minorHAnsi"/>
        </w:rPr>
        <w:t>over time</w:t>
      </w:r>
      <w:r w:rsidR="009773BE">
        <w:rPr>
          <w:rFonts w:asciiTheme="minorHAnsi" w:hAnsiTheme="minorHAnsi"/>
        </w:rPr>
        <w:t xml:space="preserve">, </w:t>
      </w:r>
      <w:r w:rsidR="009773BE" w:rsidRPr="009773BE">
        <w:rPr>
          <w:rFonts w:asciiTheme="minorHAnsi" w:hAnsiTheme="minorHAnsi"/>
        </w:rPr>
        <w:t>and recertification requirements may be established accordingly</w:t>
      </w:r>
      <w:r w:rsidRPr="00FF0518">
        <w:rPr>
          <w:rFonts w:asciiTheme="minorHAnsi" w:hAnsiTheme="minorHAnsi"/>
        </w:rPr>
        <w:t xml:space="preserve">. For example, the range of services provided by a certificant may narrow over time due to concentration in a specialized area of service and the certificant’s range of competence may narrow. </w:t>
      </w:r>
    </w:p>
    <w:p w14:paraId="63020601" w14:textId="3C00D2A5" w:rsidR="004E20BD" w:rsidRPr="00FF0518" w:rsidRDefault="004E20BD" w:rsidP="00E154BC">
      <w:pPr>
        <w:numPr>
          <w:ilvl w:val="0"/>
          <w:numId w:val="39"/>
        </w:numPr>
        <w:spacing w:after="276"/>
        <w:ind w:right="1" w:hanging="360"/>
        <w:rPr>
          <w:rFonts w:asciiTheme="minorHAnsi" w:hAnsiTheme="minorHAnsi"/>
        </w:rPr>
      </w:pPr>
      <w:r w:rsidRPr="00FF0518">
        <w:rPr>
          <w:rFonts w:asciiTheme="minorHAnsi" w:hAnsiTheme="minorHAnsi"/>
        </w:rPr>
        <w:t>The rationale for the recertification period should be based upon an estimation of the shelf life of the knowledge and/or skills fundamental to the certification as affected by knowledge degradation over time (e.g., forgetting) and the effects of technological change (e.g., obsolescence). Evidence regarding how quickly the required knowledge base changes (e.g.</w:t>
      </w:r>
      <w:r w:rsidR="00451453">
        <w:rPr>
          <w:rFonts w:asciiTheme="minorHAnsi" w:hAnsiTheme="minorHAnsi"/>
        </w:rPr>
        <w:t>,</w:t>
      </w:r>
      <w:r w:rsidRPr="00FF0518">
        <w:rPr>
          <w:rFonts w:asciiTheme="minorHAnsi" w:hAnsiTheme="minorHAnsi"/>
        </w:rPr>
        <w:t xml:space="preserve"> job analysis data) is an example of appropriate supporting evidence. Selection of a time period based solely upon convenience or historical precedent (i.e., “it has always been this way”) is not </w:t>
      </w:r>
      <w:r>
        <w:rPr>
          <w:rFonts w:asciiTheme="minorHAnsi" w:hAnsiTheme="minorHAnsi"/>
        </w:rPr>
        <w:t xml:space="preserve">an </w:t>
      </w:r>
      <w:r w:rsidRPr="00FF0518">
        <w:rPr>
          <w:rFonts w:asciiTheme="minorHAnsi" w:hAnsiTheme="minorHAnsi"/>
        </w:rPr>
        <w:t>evidence-based rationale.</w:t>
      </w:r>
    </w:p>
    <w:p w14:paraId="5FAD51A4" w14:textId="3C798EF2" w:rsidR="004E20BD" w:rsidRPr="00FF0518" w:rsidRDefault="004E20BD" w:rsidP="00E154BC">
      <w:pPr>
        <w:numPr>
          <w:ilvl w:val="0"/>
          <w:numId w:val="39"/>
        </w:numPr>
        <w:spacing w:after="276"/>
        <w:ind w:right="1" w:hanging="360"/>
        <w:rPr>
          <w:rFonts w:asciiTheme="minorHAnsi" w:hAnsiTheme="minorHAnsi"/>
        </w:rPr>
      </w:pPr>
      <w:r w:rsidRPr="00FF0518">
        <w:rPr>
          <w:rFonts w:asciiTheme="minorHAnsi" w:hAnsiTheme="minorHAnsi"/>
        </w:rPr>
        <w:t xml:space="preserve">If a program issues a </w:t>
      </w:r>
      <w:r w:rsidRPr="000C2D20">
        <w:rPr>
          <w:rFonts w:asciiTheme="minorHAnsi" w:hAnsiTheme="minorHAnsi"/>
        </w:rPr>
        <w:t>limited-duration certification with a specified termination date</w:t>
      </w:r>
      <w:r w:rsidRPr="00FF0518">
        <w:rPr>
          <w:rFonts w:asciiTheme="minorHAnsi" w:hAnsiTheme="minorHAnsi"/>
        </w:rPr>
        <w:t xml:space="preserve"> and with no option for an individual to</w:t>
      </w:r>
      <w:r>
        <w:rPr>
          <w:rFonts w:asciiTheme="minorHAnsi" w:hAnsiTheme="minorHAnsi"/>
        </w:rPr>
        <w:t xml:space="preserve"> renew</w:t>
      </w:r>
      <w:r w:rsidRPr="00FF0518">
        <w:rPr>
          <w:rFonts w:asciiTheme="minorHAnsi" w:hAnsiTheme="minorHAnsi"/>
        </w:rPr>
        <w:t xml:space="preserve"> the certification beyond that date, </w:t>
      </w:r>
      <w:r>
        <w:rPr>
          <w:rFonts w:asciiTheme="minorHAnsi" w:hAnsiTheme="minorHAnsi"/>
        </w:rPr>
        <w:t xml:space="preserve">the requirement of </w:t>
      </w:r>
      <w:r w:rsidRPr="00FF0518">
        <w:rPr>
          <w:rFonts w:asciiTheme="minorHAnsi" w:hAnsiTheme="minorHAnsi"/>
        </w:rPr>
        <w:t>recertification does not apply.</w:t>
      </w:r>
    </w:p>
    <w:p w14:paraId="1721F565" w14:textId="34D4B181" w:rsidR="004E20BD" w:rsidRPr="00FF0518" w:rsidRDefault="004E20BD" w:rsidP="00E154BC">
      <w:pPr>
        <w:numPr>
          <w:ilvl w:val="0"/>
          <w:numId w:val="39"/>
        </w:numPr>
        <w:spacing w:after="277"/>
        <w:ind w:right="1" w:hanging="360"/>
        <w:rPr>
          <w:rFonts w:asciiTheme="minorHAnsi" w:hAnsiTheme="minorHAnsi"/>
        </w:rPr>
      </w:pPr>
      <w:r w:rsidRPr="00FF0518">
        <w:rPr>
          <w:rFonts w:asciiTheme="minorHAnsi" w:hAnsiTheme="minorHAnsi"/>
        </w:rPr>
        <w:t xml:space="preserve">Recertification requirements may differ for certificants </w:t>
      </w:r>
      <w:r>
        <w:rPr>
          <w:rFonts w:asciiTheme="minorHAnsi" w:hAnsiTheme="minorHAnsi"/>
        </w:rPr>
        <w:t xml:space="preserve">who recently earned the certification </w:t>
      </w:r>
      <w:r w:rsidRPr="00FF0518">
        <w:rPr>
          <w:rFonts w:asciiTheme="minorHAnsi" w:hAnsiTheme="minorHAnsi"/>
        </w:rPr>
        <w:t>as compared to certificants</w:t>
      </w:r>
      <w:r>
        <w:rPr>
          <w:rFonts w:asciiTheme="minorHAnsi" w:hAnsiTheme="minorHAnsi"/>
        </w:rPr>
        <w:t xml:space="preserve"> who earned the certification years earlier.</w:t>
      </w:r>
      <w:r w:rsidR="00E34284">
        <w:rPr>
          <w:rFonts w:asciiTheme="minorHAnsi" w:hAnsiTheme="minorHAnsi"/>
        </w:rPr>
        <w:t xml:space="preserve"> </w:t>
      </w:r>
      <w:r w:rsidR="008866F8">
        <w:rPr>
          <w:rFonts w:asciiTheme="minorHAnsi" w:hAnsiTheme="minorHAnsi"/>
        </w:rPr>
        <w:t>For example, d</w:t>
      </w:r>
      <w:r w:rsidRPr="00FF0518">
        <w:rPr>
          <w:rFonts w:asciiTheme="minorHAnsi" w:hAnsiTheme="minorHAnsi"/>
        </w:rPr>
        <w:t>ifferent requirements may be the result of the need to balance the desire to advance requirements for the future of the profession with the need to maintain the contract made with earlier certificants.</w:t>
      </w:r>
    </w:p>
    <w:p w14:paraId="0CCFDDFD" w14:textId="5EAA819F" w:rsidR="004E20BD" w:rsidRPr="00FF0518" w:rsidRDefault="004E20BD" w:rsidP="00E154BC">
      <w:pPr>
        <w:numPr>
          <w:ilvl w:val="0"/>
          <w:numId w:val="39"/>
        </w:numPr>
        <w:spacing w:after="276"/>
        <w:ind w:right="1" w:hanging="360"/>
        <w:rPr>
          <w:rFonts w:asciiTheme="minorHAnsi" w:hAnsiTheme="minorHAnsi"/>
        </w:rPr>
      </w:pPr>
      <w:r w:rsidRPr="00FF0518">
        <w:rPr>
          <w:rFonts w:asciiTheme="minorHAnsi" w:hAnsiTheme="minorHAnsi"/>
        </w:rPr>
        <w:t xml:space="preserve">If any certificants are exempted from current recertification requirements, </w:t>
      </w:r>
      <w:r>
        <w:rPr>
          <w:rFonts w:asciiTheme="minorHAnsi" w:hAnsiTheme="minorHAnsi"/>
        </w:rPr>
        <w:t>t</w:t>
      </w:r>
      <w:r w:rsidRPr="00FF0518">
        <w:rPr>
          <w:rFonts w:asciiTheme="minorHAnsi" w:hAnsiTheme="minorHAnsi"/>
        </w:rPr>
        <w:t xml:space="preserve">he period during which such recertification exemptions were granted </w:t>
      </w:r>
      <w:r w:rsidR="0010097F">
        <w:rPr>
          <w:rFonts w:asciiTheme="minorHAnsi" w:hAnsiTheme="minorHAnsi"/>
        </w:rPr>
        <w:t>should</w:t>
      </w:r>
      <w:r w:rsidR="008866F8">
        <w:rPr>
          <w:rFonts w:asciiTheme="minorHAnsi" w:hAnsiTheme="minorHAnsi"/>
        </w:rPr>
        <w:t xml:space="preserve"> </w:t>
      </w:r>
      <w:r w:rsidRPr="00FF0518">
        <w:rPr>
          <w:rFonts w:asciiTheme="minorHAnsi" w:hAnsiTheme="minorHAnsi"/>
        </w:rPr>
        <w:t xml:space="preserve">have been terminated before the certification program applies for accreditation. </w:t>
      </w:r>
      <w:r>
        <w:t>C</w:t>
      </w:r>
      <w:r w:rsidRPr="00A166D0">
        <w:t>ertificant</w:t>
      </w:r>
      <w:r>
        <w:t xml:space="preserve">s who are exempted from current </w:t>
      </w:r>
      <w:r w:rsidRPr="00A166D0">
        <w:t xml:space="preserve">recertification </w:t>
      </w:r>
      <w:r>
        <w:t xml:space="preserve">requirements </w:t>
      </w:r>
      <w:r w:rsidRPr="00A166D0">
        <w:t>must be</w:t>
      </w:r>
      <w:r>
        <w:t xml:space="preserve"> identified and their certification information made </w:t>
      </w:r>
      <w:r w:rsidR="00837D09">
        <w:t>publicly available</w:t>
      </w:r>
      <w:r>
        <w:t>.</w:t>
      </w:r>
    </w:p>
    <w:p w14:paraId="1D83F287" w14:textId="4E3B8FD8" w:rsidR="004E20BD" w:rsidRPr="00FF0518" w:rsidRDefault="004E20BD" w:rsidP="00E154BC">
      <w:pPr>
        <w:numPr>
          <w:ilvl w:val="0"/>
          <w:numId w:val="39"/>
        </w:numPr>
        <w:spacing w:after="276"/>
        <w:ind w:right="1" w:hanging="360"/>
        <w:rPr>
          <w:rFonts w:asciiTheme="minorHAnsi" w:hAnsiTheme="minorHAnsi"/>
        </w:rPr>
      </w:pPr>
      <w:r w:rsidRPr="00FF0518">
        <w:rPr>
          <w:rFonts w:asciiTheme="minorHAnsi" w:hAnsiTheme="minorHAnsi"/>
        </w:rPr>
        <w:t xml:space="preserve">If a certification program allows certificants to select from among multiple recertification options, then the certification program should document how each option links to the common </w:t>
      </w:r>
      <w:r w:rsidR="0010097F">
        <w:rPr>
          <w:rFonts w:asciiTheme="minorHAnsi" w:hAnsiTheme="minorHAnsi"/>
        </w:rPr>
        <w:t>purpose</w:t>
      </w:r>
      <w:r w:rsidR="0010097F" w:rsidRPr="00FF0518">
        <w:rPr>
          <w:rFonts w:asciiTheme="minorHAnsi" w:hAnsiTheme="minorHAnsi"/>
        </w:rPr>
        <w:t xml:space="preserve"> </w:t>
      </w:r>
      <w:r w:rsidRPr="00FF0518">
        <w:rPr>
          <w:rFonts w:asciiTheme="minorHAnsi" w:hAnsiTheme="minorHAnsi"/>
        </w:rPr>
        <w:t xml:space="preserve">of </w:t>
      </w:r>
      <w:r>
        <w:rPr>
          <w:rFonts w:asciiTheme="minorHAnsi" w:hAnsiTheme="minorHAnsi"/>
        </w:rPr>
        <w:t>continuing</w:t>
      </w:r>
      <w:r w:rsidRPr="00FF0518">
        <w:rPr>
          <w:rFonts w:asciiTheme="minorHAnsi" w:hAnsiTheme="minorHAnsi"/>
        </w:rPr>
        <w:t xml:space="preserve"> competence.</w:t>
      </w:r>
    </w:p>
    <w:p w14:paraId="69FBE0AF" w14:textId="5137AF50" w:rsidR="004E20BD" w:rsidRPr="00FF0518" w:rsidRDefault="004E20BD" w:rsidP="00E154BC">
      <w:pPr>
        <w:numPr>
          <w:ilvl w:val="0"/>
          <w:numId w:val="39"/>
        </w:numPr>
        <w:spacing w:after="277"/>
        <w:ind w:right="1" w:hanging="360"/>
        <w:rPr>
          <w:rFonts w:asciiTheme="minorHAnsi" w:hAnsiTheme="minorHAnsi"/>
        </w:rPr>
      </w:pPr>
      <w:r w:rsidRPr="00FF0518">
        <w:rPr>
          <w:rFonts w:asciiTheme="minorHAnsi" w:hAnsiTheme="minorHAnsi"/>
        </w:rPr>
        <w:t>If continuing education (CE) is the recertification requirement, then the certification program should address the typical limitations of CE (e.g., self-selected CE, focus on convenience and cost over need, points-oriented rather than learning-oriented, commercial or sponsorship bias) and document how it evaluates whether the CE activities support continuing competence (e.g., quality and relevance of content, effectiveness of delivery method).</w:t>
      </w:r>
    </w:p>
    <w:p w14:paraId="7EE789E3" w14:textId="0D22497B" w:rsidR="004E20BD" w:rsidRPr="00FF0518" w:rsidRDefault="004E20BD" w:rsidP="00E154BC">
      <w:pPr>
        <w:numPr>
          <w:ilvl w:val="0"/>
          <w:numId w:val="39"/>
        </w:numPr>
        <w:spacing w:after="283"/>
        <w:ind w:right="1" w:hanging="360"/>
        <w:rPr>
          <w:rFonts w:asciiTheme="minorHAnsi" w:hAnsiTheme="minorHAnsi"/>
        </w:rPr>
      </w:pPr>
      <w:r w:rsidRPr="00FF0518">
        <w:rPr>
          <w:rFonts w:asciiTheme="minorHAnsi" w:hAnsiTheme="minorHAnsi"/>
        </w:rPr>
        <w:t xml:space="preserve">If an examination is the recertification requirement, then the certification program should document that the examination meets the psychometric quality criteria of the </w:t>
      </w:r>
      <w:r w:rsidRPr="00FF0518">
        <w:rPr>
          <w:rFonts w:asciiTheme="minorHAnsi" w:hAnsiTheme="minorHAnsi"/>
          <w:i/>
        </w:rPr>
        <w:t>NCCA Standards</w:t>
      </w:r>
      <w:r w:rsidRPr="00FF0518">
        <w:rPr>
          <w:rFonts w:asciiTheme="minorHAnsi" w:hAnsiTheme="minorHAnsi"/>
        </w:rPr>
        <w:t>, including reliability and validity evidence, and how the examination supports continuing competence.</w:t>
      </w:r>
    </w:p>
    <w:p w14:paraId="13A1D463" w14:textId="63C81490" w:rsidR="004E20BD" w:rsidRPr="00FF0518" w:rsidRDefault="004E20BD" w:rsidP="00E154BC">
      <w:pPr>
        <w:numPr>
          <w:ilvl w:val="0"/>
          <w:numId w:val="39"/>
        </w:numPr>
        <w:spacing w:after="276"/>
        <w:ind w:right="1" w:hanging="360"/>
        <w:rPr>
          <w:rFonts w:asciiTheme="minorHAnsi" w:hAnsiTheme="minorHAnsi"/>
        </w:rPr>
      </w:pPr>
      <w:r w:rsidRPr="00FF0518">
        <w:rPr>
          <w:rFonts w:asciiTheme="minorHAnsi" w:hAnsiTheme="minorHAnsi"/>
        </w:rPr>
        <w:t xml:space="preserve">If self-assessment is the recertification requirement, then the certification program should describe how it addresses the typical limitations of self-assessment (e.g., lack of objectivity) and how </w:t>
      </w:r>
      <w:r>
        <w:rPr>
          <w:rFonts w:asciiTheme="minorHAnsi" w:hAnsiTheme="minorHAnsi"/>
        </w:rPr>
        <w:t>the certification program</w:t>
      </w:r>
      <w:r w:rsidRPr="00FF0518">
        <w:rPr>
          <w:rFonts w:asciiTheme="minorHAnsi" w:hAnsiTheme="minorHAnsi"/>
        </w:rPr>
        <w:t xml:space="preserve"> translates the results of the self-assessment to a verifiable professional development plan.</w:t>
      </w:r>
    </w:p>
    <w:p w14:paraId="425D8473" w14:textId="0DC9D36C" w:rsidR="004E20BD" w:rsidRPr="00FF0518" w:rsidRDefault="004E20BD" w:rsidP="00E154BC">
      <w:pPr>
        <w:numPr>
          <w:ilvl w:val="0"/>
          <w:numId w:val="39"/>
        </w:numPr>
        <w:spacing w:after="276"/>
        <w:ind w:right="1" w:hanging="360"/>
        <w:rPr>
          <w:rFonts w:asciiTheme="minorHAnsi" w:hAnsiTheme="minorHAnsi"/>
        </w:rPr>
      </w:pPr>
      <w:r w:rsidRPr="00FF0518">
        <w:rPr>
          <w:rFonts w:asciiTheme="minorHAnsi" w:hAnsiTheme="minorHAnsi"/>
        </w:rPr>
        <w:t>If third-party assessment is the recertification requirement, then the certification program should document that the assessment mechanism serves its intended purpose and how the assessment supports continuing competence.</w:t>
      </w:r>
    </w:p>
    <w:p w14:paraId="18AF093F" w14:textId="01F0DFF4" w:rsidR="004E20BD" w:rsidRPr="00FF0518" w:rsidRDefault="004E20BD" w:rsidP="00E154BC">
      <w:pPr>
        <w:numPr>
          <w:ilvl w:val="0"/>
          <w:numId w:val="39"/>
        </w:numPr>
        <w:spacing w:after="276"/>
        <w:ind w:right="1" w:hanging="360"/>
        <w:rPr>
          <w:rFonts w:asciiTheme="minorHAnsi" w:hAnsiTheme="minorHAnsi"/>
        </w:rPr>
      </w:pPr>
      <w:r w:rsidRPr="00FF0518">
        <w:rPr>
          <w:rFonts w:asciiTheme="minorHAnsi" w:hAnsiTheme="minorHAnsi"/>
        </w:rPr>
        <w:t>If portfolio review is the recertification requirement, then the certification program should document the criteria for portfolio development and evaluation as well as the linkage to continuing competence.</w:t>
      </w:r>
    </w:p>
    <w:p w14:paraId="0E0264B8" w14:textId="10CC4865" w:rsidR="004E20BD" w:rsidRPr="00FF0518" w:rsidRDefault="004E20BD" w:rsidP="00E154BC">
      <w:pPr>
        <w:numPr>
          <w:ilvl w:val="0"/>
          <w:numId w:val="39"/>
        </w:numPr>
        <w:spacing w:after="276"/>
        <w:ind w:right="1" w:hanging="360"/>
        <w:rPr>
          <w:rFonts w:asciiTheme="minorHAnsi" w:hAnsiTheme="minorHAnsi"/>
        </w:rPr>
      </w:pPr>
      <w:r w:rsidRPr="00FF0518">
        <w:rPr>
          <w:rFonts w:asciiTheme="minorHAnsi" w:hAnsiTheme="minorHAnsi"/>
        </w:rPr>
        <w:t>If certificants self-attest to compliance with the recertification requirements, then an audit process that selects a sample of all certificants and verifies their documentation of compliance is an example of an acceptable recertification mechanism.</w:t>
      </w:r>
    </w:p>
    <w:p w14:paraId="0CDEAE7B" w14:textId="0801F961" w:rsidR="004E20BD" w:rsidRPr="00FF0518" w:rsidRDefault="004E20BD" w:rsidP="00E154BC">
      <w:pPr>
        <w:numPr>
          <w:ilvl w:val="0"/>
          <w:numId w:val="39"/>
        </w:numPr>
        <w:spacing w:after="278"/>
        <w:ind w:right="1" w:hanging="360"/>
        <w:rPr>
          <w:rFonts w:asciiTheme="minorHAnsi" w:hAnsiTheme="minorHAnsi"/>
        </w:rPr>
      </w:pPr>
      <w:r w:rsidRPr="00FF0518">
        <w:rPr>
          <w:rFonts w:asciiTheme="minorHAnsi" w:hAnsiTheme="minorHAnsi"/>
        </w:rPr>
        <w:t>If the certification program uses a sampling audit model, the program should provide the rationale for the percentage of certificants audited as well as a description of the audit process itself.</w:t>
      </w:r>
    </w:p>
    <w:p w14:paraId="55D84AAC" w14:textId="3D6B2ECD" w:rsidR="004E20BD" w:rsidRPr="00FF0518" w:rsidRDefault="00451453" w:rsidP="00E154BC">
      <w:pPr>
        <w:numPr>
          <w:ilvl w:val="0"/>
          <w:numId w:val="39"/>
        </w:numPr>
        <w:spacing w:after="293"/>
        <w:ind w:right="1" w:hanging="360"/>
        <w:rPr>
          <w:rFonts w:asciiTheme="minorHAnsi" w:hAnsiTheme="minorHAnsi"/>
        </w:rPr>
      </w:pPr>
      <w:r w:rsidRPr="003D2D38">
        <w:t>Suggested evidence to document that this Standard has been met may include the following:</w:t>
      </w:r>
    </w:p>
    <w:p w14:paraId="65B585D8" w14:textId="7996B9E5" w:rsidR="004E20BD" w:rsidRPr="00FF0518" w:rsidRDefault="00A06B0A" w:rsidP="00E154BC">
      <w:pPr>
        <w:numPr>
          <w:ilvl w:val="1"/>
          <w:numId w:val="45"/>
        </w:numPr>
        <w:tabs>
          <w:tab w:val="left" w:pos="720"/>
        </w:tabs>
        <w:spacing w:after="274"/>
        <w:ind w:right="1" w:hanging="360"/>
        <w:rPr>
          <w:rFonts w:asciiTheme="minorHAnsi" w:hAnsiTheme="minorHAnsi"/>
        </w:rPr>
      </w:pPr>
      <w:r>
        <w:rPr>
          <w:rFonts w:asciiTheme="minorHAnsi" w:hAnsiTheme="minorHAnsi"/>
        </w:rPr>
        <w:t>p</w:t>
      </w:r>
      <w:r w:rsidRPr="00FF0518">
        <w:rPr>
          <w:rFonts w:asciiTheme="minorHAnsi" w:hAnsiTheme="minorHAnsi"/>
        </w:rPr>
        <w:t xml:space="preserve">olicies </w:t>
      </w:r>
      <w:r w:rsidR="004E20BD" w:rsidRPr="00FF0518">
        <w:rPr>
          <w:rFonts w:asciiTheme="minorHAnsi" w:hAnsiTheme="minorHAnsi"/>
        </w:rPr>
        <w:t>that specify that all certificants are required to comply with recertification requirements</w:t>
      </w:r>
      <w:r>
        <w:rPr>
          <w:rFonts w:asciiTheme="minorHAnsi" w:hAnsiTheme="minorHAnsi"/>
        </w:rPr>
        <w:t>;</w:t>
      </w:r>
    </w:p>
    <w:p w14:paraId="300B9273" w14:textId="5A7D4520" w:rsidR="004E20BD" w:rsidRPr="004E20BD" w:rsidRDefault="00A06B0A" w:rsidP="00E154BC">
      <w:pPr>
        <w:numPr>
          <w:ilvl w:val="1"/>
          <w:numId w:val="45"/>
        </w:numPr>
        <w:tabs>
          <w:tab w:val="left" w:pos="720"/>
        </w:tabs>
        <w:spacing w:after="275"/>
        <w:ind w:right="1" w:hanging="360"/>
      </w:pPr>
      <w:r>
        <w:rPr>
          <w:rFonts w:asciiTheme="minorHAnsi" w:hAnsiTheme="minorHAnsi"/>
        </w:rPr>
        <w:t>p</w:t>
      </w:r>
      <w:r w:rsidRPr="004E20BD">
        <w:rPr>
          <w:rFonts w:asciiTheme="minorHAnsi" w:hAnsiTheme="minorHAnsi"/>
        </w:rPr>
        <w:t xml:space="preserve">olicies </w:t>
      </w:r>
      <w:r w:rsidR="004E20BD" w:rsidRPr="004E20BD">
        <w:rPr>
          <w:rFonts w:asciiTheme="minorHAnsi" w:hAnsiTheme="minorHAnsi"/>
        </w:rPr>
        <w:t>and procedures that specify the consequences for certificants who do not meet recertification requirements within the specified period</w:t>
      </w:r>
      <w:r>
        <w:rPr>
          <w:rFonts w:asciiTheme="minorHAnsi" w:hAnsiTheme="minorHAnsi"/>
        </w:rPr>
        <w:t>; and</w:t>
      </w:r>
    </w:p>
    <w:p w14:paraId="4C6997E7" w14:textId="26667371" w:rsidR="004E20BD" w:rsidRPr="001E35FB" w:rsidRDefault="00A06B0A" w:rsidP="00E154BC">
      <w:pPr>
        <w:numPr>
          <w:ilvl w:val="1"/>
          <w:numId w:val="45"/>
        </w:numPr>
        <w:tabs>
          <w:tab w:val="left" w:pos="720"/>
        </w:tabs>
        <w:spacing w:after="275"/>
        <w:ind w:right="1" w:hanging="360"/>
      </w:pPr>
      <w:r>
        <w:rPr>
          <w:rFonts w:asciiTheme="minorHAnsi" w:hAnsiTheme="minorHAnsi"/>
        </w:rPr>
        <w:t>p</w:t>
      </w:r>
      <w:r w:rsidRPr="004E20BD">
        <w:rPr>
          <w:rFonts w:asciiTheme="minorHAnsi" w:hAnsiTheme="minorHAnsi"/>
        </w:rPr>
        <w:t xml:space="preserve">olicies </w:t>
      </w:r>
      <w:r w:rsidR="004E20BD" w:rsidRPr="004E20BD">
        <w:rPr>
          <w:rFonts w:asciiTheme="minorHAnsi" w:hAnsiTheme="minorHAnsi"/>
        </w:rPr>
        <w:t>and procedures explaining the process for regaining certification discontinued for noncompliance with recertification requirements.</w:t>
      </w:r>
    </w:p>
    <w:p w14:paraId="327CD7DC" w14:textId="1F6D129C" w:rsidR="005935F5" w:rsidRDefault="005935F5" w:rsidP="00AF1874">
      <w:pPr>
        <w:pStyle w:val="Heading2"/>
        <w:ind w:left="180" w:firstLine="0"/>
        <w:rPr>
          <w:rFonts w:asciiTheme="minorHAnsi" w:hAnsiTheme="minorHAnsi"/>
        </w:rPr>
      </w:pPr>
      <w:bookmarkStart w:id="23" w:name="_Toc75525963"/>
      <w:r>
        <w:rPr>
          <w:rFonts w:asciiTheme="minorHAnsi" w:hAnsiTheme="minorHAnsi"/>
          <w:color w:val="355F91"/>
        </w:rPr>
        <w:t xml:space="preserve">Standard </w:t>
      </w:r>
      <w:r w:rsidR="002D37A8">
        <w:rPr>
          <w:rFonts w:asciiTheme="minorHAnsi" w:hAnsiTheme="minorHAnsi"/>
          <w:color w:val="355F91"/>
        </w:rPr>
        <w:t>22</w:t>
      </w:r>
      <w:r>
        <w:rPr>
          <w:rFonts w:asciiTheme="minorHAnsi" w:hAnsiTheme="minorHAnsi"/>
          <w:color w:val="355F91"/>
        </w:rPr>
        <w:t>: Quality Assurance</w:t>
      </w:r>
      <w:bookmarkEnd w:id="23"/>
    </w:p>
    <w:p w14:paraId="7A71CF63" w14:textId="366FA39E" w:rsidR="005935F5" w:rsidRDefault="005935F5">
      <w:pPr>
        <w:spacing w:after="0"/>
        <w:ind w:left="211" w:hanging="10"/>
      </w:pPr>
      <w:r>
        <w:rPr>
          <w:b/>
        </w:rPr>
        <w:t xml:space="preserve">The certification program must have a quality-assurance program that provides </w:t>
      </w:r>
      <w:r w:rsidR="00BC6F2D">
        <w:rPr>
          <w:b/>
        </w:rPr>
        <w:t xml:space="preserve">for the </w:t>
      </w:r>
      <w:r>
        <w:rPr>
          <w:b/>
        </w:rPr>
        <w:t>consistent application and periodic review of policies and procedures.</w:t>
      </w:r>
    </w:p>
    <w:p w14:paraId="7B2DF934" w14:textId="73E4C008" w:rsidR="005935F5" w:rsidRDefault="005935F5">
      <w:pPr>
        <w:spacing w:after="0" w:line="259" w:lineRule="auto"/>
        <w:ind w:left="216"/>
      </w:pPr>
    </w:p>
    <w:p w14:paraId="2DBE43FE" w14:textId="29A7F8BB" w:rsidR="005935F5" w:rsidRDefault="005935F5">
      <w:pPr>
        <w:spacing w:after="75" w:line="259" w:lineRule="auto"/>
        <w:ind w:left="211" w:hanging="10"/>
      </w:pPr>
      <w:r>
        <w:rPr>
          <w:b/>
          <w:i/>
          <w:color w:val="4E81BC"/>
        </w:rPr>
        <w:t>Essential Elements:</w:t>
      </w:r>
    </w:p>
    <w:p w14:paraId="774323BD" w14:textId="2BFDE14C" w:rsidR="005935F5" w:rsidRDefault="005935F5" w:rsidP="00E154BC">
      <w:pPr>
        <w:numPr>
          <w:ilvl w:val="0"/>
          <w:numId w:val="40"/>
        </w:numPr>
        <w:spacing w:after="242" w:line="247" w:lineRule="auto"/>
        <w:ind w:right="1" w:hanging="360"/>
      </w:pPr>
      <w:r>
        <w:t>Programs must implement quality assurance policies and procedures that promote the delivery of the certification program’s activities as intended and identify opportunities for improvement.</w:t>
      </w:r>
    </w:p>
    <w:p w14:paraId="2F6E196D" w14:textId="45B8DF66" w:rsidR="005935F5" w:rsidRDefault="005935F5" w:rsidP="00E154BC">
      <w:pPr>
        <w:numPr>
          <w:ilvl w:val="0"/>
          <w:numId w:val="40"/>
        </w:numPr>
        <w:spacing w:after="242" w:line="247" w:lineRule="auto"/>
        <w:ind w:right="1" w:hanging="360"/>
      </w:pPr>
      <w:r>
        <w:t xml:space="preserve">Monitoring processes must be in place to identify errors </w:t>
      </w:r>
      <w:r w:rsidR="006D7E1D">
        <w:t xml:space="preserve">or irregularities </w:t>
      </w:r>
      <w:r>
        <w:t>found in the program’s certification activities</w:t>
      </w:r>
      <w:r w:rsidR="006D7E1D">
        <w:t xml:space="preserve">, including examination </w:t>
      </w:r>
      <w:r w:rsidR="00D70CDA">
        <w:t>development</w:t>
      </w:r>
      <w:r w:rsidR="006D7E1D">
        <w:t xml:space="preserve">, </w:t>
      </w:r>
      <w:r w:rsidR="00A86E2F">
        <w:t>administration</w:t>
      </w:r>
      <w:r w:rsidR="006D7E1D">
        <w:t>, and scoring</w:t>
      </w:r>
      <w:r>
        <w:t xml:space="preserve">. </w:t>
      </w:r>
      <w:r w:rsidDel="008A2409">
        <w:t>Errors and appropriate corrective</w:t>
      </w:r>
      <w:r>
        <w:t xml:space="preserve"> and </w:t>
      </w:r>
      <w:r w:rsidDel="008A2409">
        <w:t>preventative actions must be documented.</w:t>
      </w:r>
    </w:p>
    <w:p w14:paraId="2DD22D83" w14:textId="605F2E22" w:rsidR="005935F5" w:rsidRDefault="005935F5" w:rsidP="00E154BC">
      <w:pPr>
        <w:numPr>
          <w:ilvl w:val="0"/>
          <w:numId w:val="40"/>
        </w:numPr>
        <w:spacing w:after="9" w:line="247" w:lineRule="auto"/>
        <w:ind w:right="1" w:hanging="360"/>
      </w:pPr>
      <w:r>
        <w:t>The program must document the regular review of all certification program policies and procedures.</w:t>
      </w:r>
    </w:p>
    <w:p w14:paraId="37D833D1" w14:textId="335B07E3" w:rsidR="005935F5" w:rsidRDefault="005935F5">
      <w:pPr>
        <w:spacing w:after="0" w:line="259" w:lineRule="auto"/>
        <w:ind w:left="936"/>
      </w:pPr>
    </w:p>
    <w:p w14:paraId="7C48AF2A" w14:textId="73DDD115" w:rsidR="005935F5" w:rsidRDefault="005935F5" w:rsidP="00AF1874">
      <w:pPr>
        <w:spacing w:after="154" w:line="259" w:lineRule="auto"/>
        <w:ind w:left="180" w:firstLine="21"/>
      </w:pPr>
      <w:r>
        <w:rPr>
          <w:b/>
          <w:i/>
          <w:color w:val="4E81BC"/>
        </w:rPr>
        <w:t>Commentary:</w:t>
      </w:r>
    </w:p>
    <w:p w14:paraId="0B74E116" w14:textId="1FAB05A5" w:rsidR="005935F5" w:rsidRPr="00CE720D" w:rsidRDefault="005935F5" w:rsidP="00E154BC">
      <w:pPr>
        <w:numPr>
          <w:ilvl w:val="0"/>
          <w:numId w:val="41"/>
        </w:numPr>
        <w:spacing w:after="165" w:line="247" w:lineRule="auto"/>
        <w:ind w:right="1" w:hanging="360"/>
        <w:rPr>
          <w:color w:val="auto"/>
        </w:rPr>
      </w:pPr>
      <w:r w:rsidRPr="00CE720D">
        <w:rPr>
          <w:color w:val="auto"/>
        </w:rPr>
        <w:t>Policies and procedures should demonstrate and verify how the program manages and improves the quality of the certification program’s activities.</w:t>
      </w:r>
    </w:p>
    <w:p w14:paraId="1DEBC22A" w14:textId="63F802CC" w:rsidR="005935F5" w:rsidRPr="00CE720D" w:rsidRDefault="005935F5" w:rsidP="00E154BC">
      <w:pPr>
        <w:numPr>
          <w:ilvl w:val="0"/>
          <w:numId w:val="41"/>
        </w:numPr>
        <w:spacing w:after="165" w:line="247" w:lineRule="auto"/>
        <w:ind w:right="1" w:hanging="360"/>
        <w:rPr>
          <w:color w:val="auto"/>
        </w:rPr>
      </w:pPr>
      <w:r w:rsidRPr="00CE720D">
        <w:rPr>
          <w:color w:val="auto"/>
        </w:rPr>
        <w:t>The certification program should document and retain sufficient records of certification program activities to show evidence of compliance with quality assurance policies and procedures (e.g., errors found in applications, financial records, appeals, governance documents).</w:t>
      </w:r>
    </w:p>
    <w:p w14:paraId="709798F8" w14:textId="7F045DE2" w:rsidR="00E34284" w:rsidRDefault="005935F5" w:rsidP="00E154BC">
      <w:pPr>
        <w:numPr>
          <w:ilvl w:val="0"/>
          <w:numId w:val="41"/>
        </w:numPr>
        <w:spacing w:after="165" w:line="247" w:lineRule="auto"/>
        <w:ind w:right="1" w:hanging="360"/>
        <w:rPr>
          <w:color w:val="auto"/>
        </w:rPr>
      </w:pPr>
      <w:r w:rsidRPr="00E34284">
        <w:rPr>
          <w:color w:val="auto"/>
        </w:rPr>
        <w:t>Monitoring certification activities may include auditing and tracking issues, anomalies, errors, complaints, and appeals.</w:t>
      </w:r>
    </w:p>
    <w:p w14:paraId="6FA28B3E" w14:textId="53EF5041" w:rsidR="006566A8" w:rsidRPr="00E34284" w:rsidRDefault="006566A8" w:rsidP="00E154BC">
      <w:pPr>
        <w:numPr>
          <w:ilvl w:val="0"/>
          <w:numId w:val="41"/>
        </w:numPr>
        <w:spacing w:after="165" w:line="247" w:lineRule="auto"/>
        <w:ind w:right="1" w:hanging="360"/>
        <w:rPr>
          <w:color w:val="auto"/>
        </w:rPr>
      </w:pPr>
      <w:r w:rsidRPr="00E34284">
        <w:rPr>
          <w:color w:val="auto"/>
        </w:rPr>
        <w:t>The certification program should have processes to monitor ongoing compliance with examination administration and security procedures, including outsourced activities.</w:t>
      </w:r>
      <w:r w:rsidR="008866F8">
        <w:rPr>
          <w:color w:val="auto"/>
        </w:rPr>
        <w:t xml:space="preserve"> </w:t>
      </w:r>
    </w:p>
    <w:p w14:paraId="57D03936" w14:textId="1EE6A907" w:rsidR="00AB14F0" w:rsidRPr="00AB14F0" w:rsidRDefault="005935F5" w:rsidP="00E154BC">
      <w:pPr>
        <w:numPr>
          <w:ilvl w:val="0"/>
          <w:numId w:val="41"/>
        </w:numPr>
        <w:spacing w:after="165" w:line="247" w:lineRule="auto"/>
        <w:ind w:right="1" w:hanging="360"/>
        <w:rPr>
          <w:color w:val="auto"/>
        </w:rPr>
      </w:pPr>
      <w:r w:rsidRPr="00CE720D">
        <w:rPr>
          <w:color w:val="auto"/>
        </w:rPr>
        <w:t>Handling of errors involves both prevention of error</w:t>
      </w:r>
      <w:r w:rsidR="00A116E1">
        <w:rPr>
          <w:color w:val="auto"/>
        </w:rPr>
        <w:t>s</w:t>
      </w:r>
      <w:r w:rsidRPr="00CE720D">
        <w:rPr>
          <w:color w:val="auto"/>
        </w:rPr>
        <w:t xml:space="preserve"> and correction of errors discovered after program activities are implemented.</w:t>
      </w:r>
      <w:r w:rsidRPr="00CE720D">
        <w:rPr>
          <w:b/>
          <w:color w:val="auto"/>
        </w:rPr>
        <w:t xml:space="preserve"> </w:t>
      </w:r>
      <w:r w:rsidRPr="00CE720D">
        <w:rPr>
          <w:bCs/>
          <w:color w:val="auto"/>
        </w:rPr>
        <w:t>Errors may occur in any certification activities such as</w:t>
      </w:r>
      <w:r w:rsidR="00256E92">
        <w:rPr>
          <w:bCs/>
          <w:color w:val="auto"/>
        </w:rPr>
        <w:t xml:space="preserve"> the following</w:t>
      </w:r>
      <w:r w:rsidR="00AB14F0">
        <w:rPr>
          <w:bCs/>
          <w:color w:val="auto"/>
        </w:rPr>
        <w:t>:</w:t>
      </w:r>
    </w:p>
    <w:p w14:paraId="00128B85" w14:textId="09C2D7D8" w:rsidR="00AB14F0" w:rsidRPr="00AB14F0" w:rsidRDefault="005935F5" w:rsidP="00E154BC">
      <w:pPr>
        <w:numPr>
          <w:ilvl w:val="0"/>
          <w:numId w:val="44"/>
        </w:numPr>
        <w:spacing w:after="165" w:line="247" w:lineRule="auto"/>
        <w:ind w:right="1"/>
        <w:rPr>
          <w:color w:val="auto"/>
        </w:rPr>
      </w:pPr>
      <w:r w:rsidRPr="00CE720D">
        <w:rPr>
          <w:bCs/>
          <w:color w:val="auto"/>
        </w:rPr>
        <w:t>application processing</w:t>
      </w:r>
      <w:r w:rsidR="00AB14F0">
        <w:rPr>
          <w:bCs/>
          <w:color w:val="auto"/>
        </w:rPr>
        <w:t>;</w:t>
      </w:r>
    </w:p>
    <w:p w14:paraId="06B951BA" w14:textId="3A219CDB" w:rsidR="00AB14F0" w:rsidRPr="00AB14F0" w:rsidRDefault="00AB14F0" w:rsidP="00E154BC">
      <w:pPr>
        <w:numPr>
          <w:ilvl w:val="0"/>
          <w:numId w:val="44"/>
        </w:numPr>
        <w:spacing w:after="165" w:line="247" w:lineRule="auto"/>
        <w:ind w:right="1"/>
        <w:rPr>
          <w:color w:val="auto"/>
        </w:rPr>
      </w:pPr>
      <w:r>
        <w:rPr>
          <w:bCs/>
          <w:color w:val="auto"/>
        </w:rPr>
        <w:t>examination</w:t>
      </w:r>
      <w:r w:rsidR="00247A43">
        <w:rPr>
          <w:bCs/>
          <w:color w:val="auto"/>
        </w:rPr>
        <w:t xml:space="preserve"> </w:t>
      </w:r>
      <w:r w:rsidR="00247A43" w:rsidRPr="003D2D38">
        <w:rPr>
          <w:bCs/>
          <w:color w:val="auto"/>
        </w:rPr>
        <w:t>administration and</w:t>
      </w:r>
      <w:r>
        <w:rPr>
          <w:bCs/>
          <w:color w:val="auto"/>
        </w:rPr>
        <w:t xml:space="preserve"> development,</w:t>
      </w:r>
      <w:r w:rsidR="005935F5" w:rsidRPr="00CE720D">
        <w:rPr>
          <w:bCs/>
          <w:color w:val="auto"/>
        </w:rPr>
        <w:t xml:space="preserve"> publication</w:t>
      </w:r>
      <w:r>
        <w:rPr>
          <w:bCs/>
          <w:color w:val="auto"/>
        </w:rPr>
        <w:t>, delivery, and scoring;</w:t>
      </w:r>
    </w:p>
    <w:p w14:paraId="4B3F0553" w14:textId="11EF3C1A" w:rsidR="00AB14F0" w:rsidRPr="00AB14F0" w:rsidRDefault="005935F5" w:rsidP="00E154BC">
      <w:pPr>
        <w:numPr>
          <w:ilvl w:val="0"/>
          <w:numId w:val="44"/>
        </w:numPr>
        <w:spacing w:after="165" w:line="247" w:lineRule="auto"/>
        <w:ind w:right="1"/>
        <w:rPr>
          <w:color w:val="auto"/>
        </w:rPr>
      </w:pPr>
      <w:r w:rsidRPr="00CE720D">
        <w:rPr>
          <w:bCs/>
          <w:color w:val="auto"/>
        </w:rPr>
        <w:t xml:space="preserve">records </w:t>
      </w:r>
      <w:r w:rsidR="00A116E1">
        <w:rPr>
          <w:bCs/>
          <w:color w:val="auto"/>
        </w:rPr>
        <w:t>maintenance</w:t>
      </w:r>
      <w:r w:rsidR="00AB14F0">
        <w:rPr>
          <w:bCs/>
          <w:color w:val="auto"/>
        </w:rPr>
        <w:t xml:space="preserve">; and </w:t>
      </w:r>
    </w:p>
    <w:p w14:paraId="69604494" w14:textId="11B34A6F" w:rsidR="005935F5" w:rsidRPr="00CE720D" w:rsidRDefault="005935F5" w:rsidP="00E154BC">
      <w:pPr>
        <w:numPr>
          <w:ilvl w:val="0"/>
          <w:numId w:val="44"/>
        </w:numPr>
        <w:spacing w:after="165" w:line="247" w:lineRule="auto"/>
        <w:ind w:right="1"/>
        <w:rPr>
          <w:color w:val="auto"/>
        </w:rPr>
      </w:pPr>
      <w:r w:rsidRPr="00CE720D">
        <w:rPr>
          <w:bCs/>
          <w:color w:val="auto"/>
        </w:rPr>
        <w:t>financial management.</w:t>
      </w:r>
    </w:p>
    <w:p w14:paraId="2D33D6E1" w14:textId="697C6CFF" w:rsidR="005935F5" w:rsidRPr="00715051" w:rsidRDefault="005935F5" w:rsidP="00E154BC">
      <w:pPr>
        <w:numPr>
          <w:ilvl w:val="0"/>
          <w:numId w:val="41"/>
        </w:numPr>
        <w:spacing w:after="278" w:line="247" w:lineRule="auto"/>
        <w:ind w:right="1" w:hanging="360"/>
      </w:pPr>
      <w:r w:rsidRPr="00715051">
        <w:t>The policies and procedures pertaining to the evaluation of the certification examination should indicate which quality indicators the certification organization uses and how it makes decisions regarding recommendations for improvement. Policies and procedures should identify the parties who have primary responsibility for monitoring examination quality and making recommendations for improvement.</w:t>
      </w:r>
    </w:p>
    <w:p w14:paraId="0D9E0F8F" w14:textId="5D5FB51F" w:rsidR="005935F5" w:rsidRPr="00CE720D" w:rsidRDefault="005935F5" w:rsidP="00E154BC">
      <w:pPr>
        <w:numPr>
          <w:ilvl w:val="0"/>
          <w:numId w:val="41"/>
        </w:numPr>
        <w:spacing w:after="0" w:line="240" w:lineRule="auto"/>
        <w:ind w:right="1" w:hanging="360"/>
        <w:rPr>
          <w:sz w:val="24"/>
          <w:szCs w:val="24"/>
        </w:rPr>
      </w:pPr>
      <w:r>
        <w:t xml:space="preserve">Suggested evidence </w:t>
      </w:r>
      <w:r w:rsidR="00F73BC9" w:rsidRPr="003D2D38">
        <w:t>to document that this Standard</w:t>
      </w:r>
      <w:r w:rsidR="00F73BC9">
        <w:t xml:space="preserve"> has been met </w:t>
      </w:r>
      <w:r>
        <w:t xml:space="preserve">may include </w:t>
      </w:r>
      <w:r w:rsidR="00952974">
        <w:t>the following</w:t>
      </w:r>
      <w:r>
        <w:t>:</w:t>
      </w:r>
    </w:p>
    <w:p w14:paraId="03C79973" w14:textId="18FCE363" w:rsidR="005935F5" w:rsidRPr="00BE2FBC" w:rsidRDefault="005935F5" w:rsidP="00E154BC">
      <w:pPr>
        <w:numPr>
          <w:ilvl w:val="0"/>
          <w:numId w:val="44"/>
        </w:numPr>
        <w:spacing w:after="165" w:line="247" w:lineRule="auto"/>
        <w:ind w:right="1"/>
        <w:rPr>
          <w:bCs/>
          <w:color w:val="auto"/>
        </w:rPr>
      </w:pPr>
      <w:r w:rsidRPr="00BE2FBC">
        <w:rPr>
          <w:bCs/>
          <w:color w:val="auto"/>
        </w:rPr>
        <w:t>quality-assurance policies and procedures</w:t>
      </w:r>
      <w:r w:rsidR="006F071A" w:rsidRPr="00BE2FBC">
        <w:rPr>
          <w:bCs/>
          <w:color w:val="auto"/>
        </w:rPr>
        <w:t>;</w:t>
      </w:r>
    </w:p>
    <w:p w14:paraId="1B56829B" w14:textId="4A726656" w:rsidR="005935F5" w:rsidRPr="00BE2FBC" w:rsidRDefault="005935F5" w:rsidP="00E154BC">
      <w:pPr>
        <w:numPr>
          <w:ilvl w:val="0"/>
          <w:numId w:val="44"/>
        </w:numPr>
        <w:spacing w:after="165" w:line="247" w:lineRule="auto"/>
        <w:ind w:right="1"/>
        <w:rPr>
          <w:bCs/>
          <w:color w:val="auto"/>
        </w:rPr>
      </w:pPr>
      <w:r w:rsidRPr="00BE2FBC">
        <w:rPr>
          <w:bCs/>
          <w:color w:val="auto"/>
        </w:rPr>
        <w:t>meeting minutes</w:t>
      </w:r>
      <w:r w:rsidR="006F071A" w:rsidRPr="00BE2FBC">
        <w:rPr>
          <w:bCs/>
          <w:color w:val="auto"/>
        </w:rPr>
        <w:t>;</w:t>
      </w:r>
    </w:p>
    <w:p w14:paraId="60DD4621" w14:textId="5D6EFEFE" w:rsidR="005935F5" w:rsidRPr="00BE2FBC" w:rsidRDefault="005935F5" w:rsidP="00E154BC">
      <w:pPr>
        <w:numPr>
          <w:ilvl w:val="0"/>
          <w:numId w:val="44"/>
        </w:numPr>
        <w:spacing w:after="165" w:line="247" w:lineRule="auto"/>
        <w:ind w:right="1"/>
        <w:rPr>
          <w:bCs/>
          <w:color w:val="auto"/>
        </w:rPr>
      </w:pPr>
      <w:r w:rsidRPr="00BE2FBC">
        <w:rPr>
          <w:bCs/>
          <w:color w:val="auto"/>
        </w:rPr>
        <w:t>calendars or schedules</w:t>
      </w:r>
      <w:r w:rsidR="006F071A" w:rsidRPr="00BE2FBC">
        <w:rPr>
          <w:bCs/>
          <w:color w:val="auto"/>
        </w:rPr>
        <w:t>;</w:t>
      </w:r>
    </w:p>
    <w:p w14:paraId="23D84751" w14:textId="6D794BBA" w:rsidR="005935F5" w:rsidRPr="00BE2FBC" w:rsidRDefault="005935F5" w:rsidP="00E154BC">
      <w:pPr>
        <w:numPr>
          <w:ilvl w:val="0"/>
          <w:numId w:val="44"/>
        </w:numPr>
        <w:spacing w:after="165" w:line="247" w:lineRule="auto"/>
        <w:ind w:right="1"/>
        <w:rPr>
          <w:bCs/>
          <w:color w:val="auto"/>
        </w:rPr>
      </w:pPr>
      <w:r w:rsidRPr="00BE2FBC">
        <w:rPr>
          <w:bCs/>
          <w:color w:val="auto"/>
        </w:rPr>
        <w:t>audit reports</w:t>
      </w:r>
      <w:r w:rsidR="006F071A" w:rsidRPr="00BE2FBC">
        <w:rPr>
          <w:bCs/>
          <w:color w:val="auto"/>
        </w:rPr>
        <w:t>;</w:t>
      </w:r>
    </w:p>
    <w:p w14:paraId="3B34B469" w14:textId="1D76E28A" w:rsidR="005935F5" w:rsidRPr="00BE2FBC" w:rsidRDefault="005935F5" w:rsidP="00E154BC">
      <w:pPr>
        <w:numPr>
          <w:ilvl w:val="0"/>
          <w:numId w:val="44"/>
        </w:numPr>
        <w:spacing w:after="165" w:line="247" w:lineRule="auto"/>
        <w:ind w:right="1"/>
        <w:rPr>
          <w:bCs/>
          <w:color w:val="auto"/>
        </w:rPr>
      </w:pPr>
      <w:r w:rsidRPr="00BE2FBC">
        <w:rPr>
          <w:bCs/>
          <w:color w:val="auto"/>
        </w:rPr>
        <w:t>standard operating procedures</w:t>
      </w:r>
      <w:r w:rsidR="006F071A" w:rsidRPr="00BE2FBC">
        <w:rPr>
          <w:bCs/>
          <w:color w:val="auto"/>
        </w:rPr>
        <w:t>;</w:t>
      </w:r>
    </w:p>
    <w:p w14:paraId="6FF9ECA5" w14:textId="5317A134" w:rsidR="005935F5" w:rsidRPr="00BE2FBC" w:rsidRDefault="005935F5" w:rsidP="00E154BC">
      <w:pPr>
        <w:numPr>
          <w:ilvl w:val="0"/>
          <w:numId w:val="44"/>
        </w:numPr>
        <w:spacing w:after="165" w:line="247" w:lineRule="auto"/>
        <w:ind w:right="1"/>
        <w:rPr>
          <w:bCs/>
          <w:color w:val="auto"/>
        </w:rPr>
      </w:pPr>
      <w:r w:rsidRPr="00BE2FBC">
        <w:rPr>
          <w:bCs/>
          <w:color w:val="auto"/>
        </w:rPr>
        <w:t>flow charts</w:t>
      </w:r>
      <w:r w:rsidR="006F071A" w:rsidRPr="00BE2FBC">
        <w:rPr>
          <w:bCs/>
          <w:color w:val="auto"/>
        </w:rPr>
        <w:t>;</w:t>
      </w:r>
    </w:p>
    <w:p w14:paraId="61F8613D" w14:textId="152309A7" w:rsidR="005935F5" w:rsidRPr="00BE2FBC" w:rsidRDefault="005935F5" w:rsidP="00E154BC">
      <w:pPr>
        <w:numPr>
          <w:ilvl w:val="0"/>
          <w:numId w:val="44"/>
        </w:numPr>
        <w:spacing w:after="165" w:line="247" w:lineRule="auto"/>
        <w:ind w:right="1"/>
        <w:rPr>
          <w:bCs/>
          <w:color w:val="auto"/>
        </w:rPr>
      </w:pPr>
      <w:r w:rsidRPr="00BE2FBC">
        <w:rPr>
          <w:bCs/>
          <w:color w:val="auto"/>
        </w:rPr>
        <w:t>error reports</w:t>
      </w:r>
      <w:r w:rsidR="006F071A" w:rsidRPr="00BE2FBC">
        <w:rPr>
          <w:bCs/>
          <w:color w:val="auto"/>
        </w:rPr>
        <w:t>;</w:t>
      </w:r>
    </w:p>
    <w:p w14:paraId="10B73F33" w14:textId="6AAD76A4" w:rsidR="005935F5" w:rsidRPr="00BE2FBC" w:rsidRDefault="005935F5" w:rsidP="00E154BC">
      <w:pPr>
        <w:numPr>
          <w:ilvl w:val="0"/>
          <w:numId w:val="44"/>
        </w:numPr>
        <w:spacing w:after="165" w:line="247" w:lineRule="auto"/>
        <w:ind w:right="1"/>
        <w:rPr>
          <w:bCs/>
          <w:color w:val="auto"/>
        </w:rPr>
      </w:pPr>
      <w:r w:rsidRPr="00BE2FBC">
        <w:rPr>
          <w:bCs/>
          <w:color w:val="auto"/>
        </w:rPr>
        <w:t>change requests</w:t>
      </w:r>
      <w:r w:rsidR="006F071A" w:rsidRPr="00BE2FBC">
        <w:rPr>
          <w:bCs/>
          <w:color w:val="auto"/>
        </w:rPr>
        <w:t>;</w:t>
      </w:r>
    </w:p>
    <w:p w14:paraId="6100396E" w14:textId="75B59889" w:rsidR="005935F5" w:rsidRDefault="005935F5" w:rsidP="00E154BC">
      <w:pPr>
        <w:numPr>
          <w:ilvl w:val="0"/>
          <w:numId w:val="44"/>
        </w:numPr>
        <w:spacing w:after="165" w:line="247" w:lineRule="auto"/>
        <w:ind w:right="1"/>
        <w:rPr>
          <w:bCs/>
          <w:color w:val="auto"/>
        </w:rPr>
      </w:pPr>
      <w:r w:rsidRPr="00BE2FBC">
        <w:rPr>
          <w:bCs/>
          <w:color w:val="auto"/>
        </w:rPr>
        <w:t>candidate's guides</w:t>
      </w:r>
      <w:r w:rsidR="006F071A" w:rsidRPr="00BE2FBC">
        <w:rPr>
          <w:bCs/>
          <w:color w:val="auto"/>
        </w:rPr>
        <w:t>;</w:t>
      </w:r>
    </w:p>
    <w:p w14:paraId="52A9AC6A" w14:textId="5878D0A7" w:rsidR="00A116E1" w:rsidRDefault="00A116E1" w:rsidP="00E154BC">
      <w:pPr>
        <w:numPr>
          <w:ilvl w:val="0"/>
          <w:numId w:val="44"/>
        </w:numPr>
        <w:spacing w:after="165" w:line="247" w:lineRule="auto"/>
        <w:ind w:right="1"/>
        <w:rPr>
          <w:bCs/>
          <w:color w:val="auto"/>
        </w:rPr>
      </w:pPr>
      <w:r>
        <w:rPr>
          <w:bCs/>
          <w:color w:val="auto"/>
        </w:rPr>
        <w:t>tracking logs;</w:t>
      </w:r>
    </w:p>
    <w:p w14:paraId="2DE9851D" w14:textId="46B3AE17" w:rsidR="00A116E1" w:rsidRPr="00BE2FBC" w:rsidRDefault="00A116E1" w:rsidP="00E154BC">
      <w:pPr>
        <w:numPr>
          <w:ilvl w:val="0"/>
          <w:numId w:val="44"/>
        </w:numPr>
        <w:spacing w:after="165" w:line="247" w:lineRule="auto"/>
        <w:ind w:right="1"/>
        <w:rPr>
          <w:bCs/>
          <w:color w:val="auto"/>
        </w:rPr>
      </w:pPr>
      <w:r>
        <w:rPr>
          <w:bCs/>
          <w:color w:val="auto"/>
        </w:rPr>
        <w:t>technical reports;</w:t>
      </w:r>
    </w:p>
    <w:p w14:paraId="60A809C0" w14:textId="5A00E294" w:rsidR="005935F5" w:rsidRPr="00BE2FBC" w:rsidRDefault="005935F5" w:rsidP="00E154BC">
      <w:pPr>
        <w:numPr>
          <w:ilvl w:val="0"/>
          <w:numId w:val="44"/>
        </w:numPr>
        <w:spacing w:after="165" w:line="247" w:lineRule="auto"/>
        <w:ind w:right="1"/>
        <w:rPr>
          <w:bCs/>
          <w:color w:val="auto"/>
        </w:rPr>
      </w:pPr>
      <w:r w:rsidRPr="00BE2FBC">
        <w:rPr>
          <w:bCs/>
          <w:color w:val="auto"/>
        </w:rPr>
        <w:t>certification processes</w:t>
      </w:r>
      <w:r w:rsidR="006F071A" w:rsidRPr="00BE2FBC">
        <w:rPr>
          <w:bCs/>
          <w:color w:val="auto"/>
        </w:rPr>
        <w:t>;</w:t>
      </w:r>
      <w:r w:rsidRPr="00BE2FBC">
        <w:rPr>
          <w:bCs/>
          <w:color w:val="auto"/>
        </w:rPr>
        <w:t xml:space="preserve"> and </w:t>
      </w:r>
    </w:p>
    <w:p w14:paraId="298AEDF5" w14:textId="1A21FF1D" w:rsidR="005935F5" w:rsidRPr="00BE2FBC" w:rsidRDefault="005935F5" w:rsidP="00E154BC">
      <w:pPr>
        <w:numPr>
          <w:ilvl w:val="0"/>
          <w:numId w:val="44"/>
        </w:numPr>
        <w:spacing w:after="165" w:line="247" w:lineRule="auto"/>
        <w:ind w:right="1"/>
        <w:rPr>
          <w:bCs/>
          <w:color w:val="auto"/>
        </w:rPr>
      </w:pPr>
      <w:r w:rsidRPr="00BE2FBC">
        <w:rPr>
          <w:bCs/>
          <w:color w:val="auto"/>
        </w:rPr>
        <w:t>training materials/logs.</w:t>
      </w:r>
    </w:p>
    <w:p w14:paraId="3E7A77AA" w14:textId="12EB82C3" w:rsidR="00AE27B0" w:rsidRDefault="00AE27B0" w:rsidP="007326AE">
      <w:pPr>
        <w:pStyle w:val="Heading2"/>
        <w:ind w:left="0" w:firstLine="0"/>
      </w:pPr>
    </w:p>
    <w:p w14:paraId="7B4D8CF2" w14:textId="3040B12A" w:rsidR="00AE27B0" w:rsidRPr="00FF0518" w:rsidRDefault="00AE27B0" w:rsidP="00AF1874">
      <w:pPr>
        <w:pStyle w:val="Heading2"/>
        <w:ind w:left="270" w:hanging="90"/>
      </w:pPr>
      <w:bookmarkStart w:id="24" w:name="_Toc75525964"/>
      <w:r w:rsidRPr="00FF0518">
        <w:t xml:space="preserve">Standard </w:t>
      </w:r>
      <w:r w:rsidR="002D37A8" w:rsidRPr="00FF0518">
        <w:t>2</w:t>
      </w:r>
      <w:r w:rsidR="002D37A8">
        <w:t xml:space="preserve">3: </w:t>
      </w:r>
      <w:r w:rsidRPr="00FF0518">
        <w:t>Maintaining Accreditation</w:t>
      </w:r>
      <w:bookmarkEnd w:id="24"/>
    </w:p>
    <w:p w14:paraId="69251819" w14:textId="3CD96C8E" w:rsidR="00AE27B0" w:rsidRPr="00FF0518" w:rsidRDefault="00AE27B0" w:rsidP="00AE27B0">
      <w:pPr>
        <w:spacing w:after="224"/>
        <w:ind w:left="211" w:hanging="10"/>
        <w:rPr>
          <w:rFonts w:asciiTheme="minorHAnsi" w:hAnsiTheme="minorHAnsi"/>
        </w:rPr>
      </w:pPr>
      <w:r w:rsidRPr="00FF0518">
        <w:rPr>
          <w:rFonts w:asciiTheme="minorHAnsi" w:hAnsiTheme="minorHAnsi"/>
          <w:b/>
        </w:rPr>
        <w:t>The certification program must demonstrate continued compliance to maintain accreditation.</w:t>
      </w:r>
    </w:p>
    <w:p w14:paraId="4F1A5E68" w14:textId="7C265B53" w:rsidR="00AE27B0" w:rsidRPr="00FF0518" w:rsidRDefault="00AE27B0" w:rsidP="00AE27B0">
      <w:pPr>
        <w:spacing w:after="75" w:line="259" w:lineRule="auto"/>
        <w:ind w:left="211" w:hanging="10"/>
        <w:rPr>
          <w:rFonts w:asciiTheme="minorHAnsi" w:hAnsiTheme="minorHAnsi"/>
        </w:rPr>
      </w:pPr>
      <w:r w:rsidRPr="00FF0518">
        <w:rPr>
          <w:rFonts w:asciiTheme="minorHAnsi" w:hAnsiTheme="minorHAnsi"/>
          <w:b/>
          <w:i/>
          <w:color w:val="4E81BC"/>
        </w:rPr>
        <w:t>Essential Elements:</w:t>
      </w:r>
    </w:p>
    <w:p w14:paraId="41A4A821" w14:textId="668A73E3" w:rsidR="00AE27B0" w:rsidRPr="00FF0518" w:rsidRDefault="00AE27B0" w:rsidP="00E154BC">
      <w:pPr>
        <w:numPr>
          <w:ilvl w:val="0"/>
          <w:numId w:val="33"/>
        </w:numPr>
        <w:ind w:right="1" w:hanging="360"/>
        <w:rPr>
          <w:rFonts w:asciiTheme="minorHAnsi" w:hAnsiTheme="minorHAnsi"/>
        </w:rPr>
      </w:pPr>
      <w:r w:rsidRPr="00FF0518">
        <w:rPr>
          <w:rFonts w:asciiTheme="minorHAnsi" w:hAnsiTheme="minorHAnsi"/>
        </w:rPr>
        <w:t xml:space="preserve">The certification program must annually complete and submit information requested of the certification </w:t>
      </w:r>
      <w:r w:rsidR="00BC6F2D">
        <w:rPr>
          <w:rFonts w:asciiTheme="minorHAnsi" w:hAnsiTheme="minorHAnsi"/>
        </w:rPr>
        <w:t>organization</w:t>
      </w:r>
      <w:r w:rsidR="00BC6F2D" w:rsidRPr="00FF0518">
        <w:rPr>
          <w:rFonts w:asciiTheme="minorHAnsi" w:hAnsiTheme="minorHAnsi"/>
        </w:rPr>
        <w:t xml:space="preserve"> </w:t>
      </w:r>
      <w:r w:rsidRPr="00FF0518">
        <w:rPr>
          <w:rFonts w:asciiTheme="minorHAnsi" w:hAnsiTheme="minorHAnsi"/>
        </w:rPr>
        <w:t>and its programs for the previous reporting year.</w:t>
      </w:r>
    </w:p>
    <w:p w14:paraId="64D2C67D" w14:textId="7C6E30CA" w:rsidR="00AE27B0" w:rsidRPr="00FF0518" w:rsidRDefault="00AE27B0" w:rsidP="00E154BC">
      <w:pPr>
        <w:numPr>
          <w:ilvl w:val="0"/>
          <w:numId w:val="33"/>
        </w:numPr>
        <w:ind w:right="1" w:hanging="360"/>
        <w:rPr>
          <w:rFonts w:asciiTheme="minorHAnsi" w:hAnsiTheme="minorHAnsi"/>
        </w:rPr>
      </w:pPr>
      <w:r w:rsidRPr="00FF0518">
        <w:rPr>
          <w:rFonts w:asciiTheme="minorHAnsi" w:hAnsiTheme="minorHAnsi"/>
        </w:rPr>
        <w:t>The certification program must submit any information that the Commission may require to investigate allegations of lack of compliance with NCCA Standards. The Commission reserves the right to conduct an audit to verify the integrity of the information submitted.</w:t>
      </w:r>
    </w:p>
    <w:p w14:paraId="051594B6" w14:textId="41FBCE04" w:rsidR="00AE27B0" w:rsidRPr="00FF0518" w:rsidRDefault="00AE27B0" w:rsidP="00E154BC">
      <w:pPr>
        <w:numPr>
          <w:ilvl w:val="0"/>
          <w:numId w:val="33"/>
        </w:numPr>
        <w:spacing w:after="34"/>
        <w:ind w:right="1" w:hanging="360"/>
        <w:rPr>
          <w:rFonts w:asciiTheme="minorHAnsi" w:hAnsiTheme="minorHAnsi"/>
        </w:rPr>
      </w:pPr>
      <w:r w:rsidRPr="00FF0518">
        <w:rPr>
          <w:rFonts w:asciiTheme="minorHAnsi" w:hAnsiTheme="minorHAnsi"/>
        </w:rPr>
        <w:t>The certification program must notify the Commission in writing prior to making any material changes in the program.</w:t>
      </w:r>
    </w:p>
    <w:p w14:paraId="27F6C1CA" w14:textId="741B422C" w:rsidR="00AE27B0" w:rsidRPr="00FF0518" w:rsidRDefault="00AE27B0" w:rsidP="00AE27B0">
      <w:pPr>
        <w:spacing w:after="16" w:line="259" w:lineRule="auto"/>
        <w:ind w:left="576" w:firstLine="0"/>
        <w:rPr>
          <w:rFonts w:asciiTheme="minorHAnsi" w:hAnsiTheme="minorHAnsi"/>
        </w:rPr>
      </w:pPr>
    </w:p>
    <w:p w14:paraId="40753AA6" w14:textId="54C68034" w:rsidR="00AE27B0" w:rsidRPr="00FF0518" w:rsidRDefault="00AE27B0" w:rsidP="00AF1874">
      <w:pPr>
        <w:spacing w:after="75" w:line="259" w:lineRule="auto"/>
        <w:ind w:left="630" w:hanging="360"/>
        <w:rPr>
          <w:rFonts w:asciiTheme="minorHAnsi" w:hAnsiTheme="minorHAnsi"/>
        </w:rPr>
      </w:pPr>
      <w:r w:rsidRPr="00FF0518">
        <w:rPr>
          <w:rFonts w:asciiTheme="minorHAnsi" w:hAnsiTheme="minorHAnsi"/>
          <w:b/>
          <w:i/>
          <w:color w:val="4E81BC"/>
        </w:rPr>
        <w:t>Commentary:</w:t>
      </w:r>
    </w:p>
    <w:p w14:paraId="6C57CB18" w14:textId="5E312C39" w:rsidR="00AE27B0" w:rsidRPr="00FF0518" w:rsidRDefault="00AE27B0" w:rsidP="00E154BC">
      <w:pPr>
        <w:numPr>
          <w:ilvl w:val="0"/>
          <w:numId w:val="34"/>
        </w:numPr>
        <w:ind w:right="1" w:hanging="360"/>
        <w:rPr>
          <w:rFonts w:asciiTheme="minorHAnsi" w:hAnsiTheme="minorHAnsi"/>
        </w:rPr>
      </w:pPr>
      <w:r w:rsidRPr="00FF0518">
        <w:rPr>
          <w:rFonts w:asciiTheme="minorHAnsi" w:hAnsiTheme="minorHAnsi"/>
        </w:rPr>
        <w:t>Changes that are considered routine operations may be reported through the NCCA annual report process.</w:t>
      </w:r>
    </w:p>
    <w:p w14:paraId="7F173AEC" w14:textId="3BB45B27" w:rsidR="00AE27B0" w:rsidRPr="00FF0518" w:rsidRDefault="002E4BDD" w:rsidP="00E154BC">
      <w:pPr>
        <w:numPr>
          <w:ilvl w:val="0"/>
          <w:numId w:val="34"/>
        </w:numPr>
        <w:spacing w:after="288"/>
        <w:ind w:right="1" w:hanging="360"/>
        <w:rPr>
          <w:rFonts w:asciiTheme="minorHAnsi" w:hAnsiTheme="minorHAnsi"/>
        </w:rPr>
      </w:pPr>
      <w:r>
        <w:rPr>
          <w:rFonts w:asciiTheme="minorHAnsi" w:hAnsiTheme="minorHAnsi"/>
        </w:rPr>
        <w:t>Because a change could violate current standards, p</w:t>
      </w:r>
      <w:r w:rsidR="00AE27B0" w:rsidRPr="00FF0518">
        <w:rPr>
          <w:rFonts w:asciiTheme="minorHAnsi" w:hAnsiTheme="minorHAnsi"/>
        </w:rPr>
        <w:t>rograms present</w:t>
      </w:r>
      <w:r>
        <w:rPr>
          <w:rFonts w:asciiTheme="minorHAnsi" w:hAnsiTheme="minorHAnsi"/>
        </w:rPr>
        <w:t>ing</w:t>
      </w:r>
      <w:r w:rsidR="00AE27B0" w:rsidRPr="00FF0518">
        <w:rPr>
          <w:rFonts w:asciiTheme="minorHAnsi" w:hAnsiTheme="minorHAnsi"/>
        </w:rPr>
        <w:t xml:space="preserve"> material changes</w:t>
      </w:r>
      <w:r>
        <w:rPr>
          <w:rFonts w:asciiTheme="minorHAnsi" w:hAnsiTheme="minorHAnsi"/>
        </w:rPr>
        <w:t xml:space="preserve"> in writing</w:t>
      </w:r>
      <w:r w:rsidR="00AE27B0" w:rsidRPr="00FF0518">
        <w:rPr>
          <w:rFonts w:asciiTheme="minorHAnsi" w:hAnsiTheme="minorHAnsi"/>
        </w:rPr>
        <w:t xml:space="preserve"> to the</w:t>
      </w:r>
      <w:r>
        <w:rPr>
          <w:rFonts w:asciiTheme="minorHAnsi" w:hAnsiTheme="minorHAnsi"/>
        </w:rPr>
        <w:t xml:space="preserve"> Accreditation Services staff in the</w:t>
      </w:r>
      <w:r w:rsidR="00AE27B0" w:rsidRPr="00FF0518">
        <w:rPr>
          <w:rFonts w:asciiTheme="minorHAnsi" w:hAnsiTheme="minorHAnsi"/>
        </w:rPr>
        <w:t xml:space="preserve"> ICE office </w:t>
      </w:r>
      <w:r>
        <w:rPr>
          <w:rFonts w:asciiTheme="minorHAnsi" w:hAnsiTheme="minorHAnsi"/>
        </w:rPr>
        <w:t xml:space="preserve">should wait to receive approval </w:t>
      </w:r>
      <w:r w:rsidR="00A364D9">
        <w:rPr>
          <w:rFonts w:asciiTheme="minorHAnsi" w:hAnsiTheme="minorHAnsi"/>
        </w:rPr>
        <w:t>prior</w:t>
      </w:r>
      <w:r w:rsidR="00A364D9" w:rsidRPr="00FF0518">
        <w:rPr>
          <w:rFonts w:asciiTheme="minorHAnsi" w:hAnsiTheme="minorHAnsi"/>
        </w:rPr>
        <w:t xml:space="preserve"> </w:t>
      </w:r>
      <w:r w:rsidR="00AE27B0" w:rsidRPr="00FF0518">
        <w:rPr>
          <w:rFonts w:asciiTheme="minorHAnsi" w:hAnsiTheme="minorHAnsi"/>
        </w:rPr>
        <w:t>to implementation</w:t>
      </w:r>
      <w:r>
        <w:rPr>
          <w:rFonts w:asciiTheme="minorHAnsi" w:hAnsiTheme="minorHAnsi"/>
        </w:rPr>
        <w:t xml:space="preserve">. </w:t>
      </w:r>
      <w:r w:rsidR="00AE27B0" w:rsidRPr="00FF0518">
        <w:rPr>
          <w:rFonts w:asciiTheme="minorHAnsi" w:hAnsiTheme="minorHAnsi"/>
        </w:rPr>
        <w:t>These</w:t>
      </w:r>
      <w:r>
        <w:rPr>
          <w:rFonts w:asciiTheme="minorHAnsi" w:hAnsiTheme="minorHAnsi"/>
        </w:rPr>
        <w:t xml:space="preserve"> changes</w:t>
      </w:r>
      <w:r w:rsidR="00AE27B0" w:rsidRPr="00FF0518">
        <w:rPr>
          <w:rFonts w:asciiTheme="minorHAnsi" w:hAnsiTheme="minorHAnsi"/>
        </w:rPr>
        <w:t xml:space="preserve"> may include</w:t>
      </w:r>
      <w:r>
        <w:rPr>
          <w:rFonts w:asciiTheme="minorHAnsi" w:hAnsiTheme="minorHAnsi"/>
        </w:rPr>
        <w:t>, but are not limited to,</w:t>
      </w:r>
      <w:r w:rsidR="00AE27B0" w:rsidRPr="00FF0518">
        <w:rPr>
          <w:rFonts w:asciiTheme="minorHAnsi" w:hAnsiTheme="minorHAnsi"/>
        </w:rPr>
        <w:t xml:space="preserve"> major changes in any of the following:</w:t>
      </w:r>
    </w:p>
    <w:p w14:paraId="393C5C75" w14:textId="1119A86F" w:rsidR="00AE27B0" w:rsidRPr="00BE2FBC" w:rsidRDefault="00A06B0A" w:rsidP="00E154BC">
      <w:pPr>
        <w:numPr>
          <w:ilvl w:val="0"/>
          <w:numId w:val="44"/>
        </w:numPr>
        <w:spacing w:after="165" w:line="247" w:lineRule="auto"/>
        <w:ind w:right="1"/>
        <w:rPr>
          <w:bCs/>
          <w:color w:val="auto"/>
        </w:rPr>
      </w:pPr>
      <w:r w:rsidRPr="00BE2FBC">
        <w:rPr>
          <w:bCs/>
          <w:color w:val="auto"/>
        </w:rPr>
        <w:t xml:space="preserve">legal </w:t>
      </w:r>
      <w:r w:rsidR="00AE27B0" w:rsidRPr="00BE2FBC">
        <w:rPr>
          <w:bCs/>
          <w:color w:val="auto"/>
        </w:rPr>
        <w:t xml:space="preserve">status or governance structure of the certification </w:t>
      </w:r>
      <w:r w:rsidR="00A116E1">
        <w:rPr>
          <w:bCs/>
          <w:color w:val="auto"/>
        </w:rPr>
        <w:t>organization</w:t>
      </w:r>
      <w:r w:rsidR="00AE27B0" w:rsidRPr="00BE2FBC">
        <w:rPr>
          <w:bCs/>
          <w:color w:val="auto"/>
        </w:rPr>
        <w:t>;</w:t>
      </w:r>
    </w:p>
    <w:p w14:paraId="5BB3BD8F" w14:textId="7C4A6BE9" w:rsidR="00AE27B0" w:rsidRPr="00BE2FBC" w:rsidRDefault="00A06B0A" w:rsidP="00E154BC">
      <w:pPr>
        <w:numPr>
          <w:ilvl w:val="0"/>
          <w:numId w:val="44"/>
        </w:numPr>
        <w:spacing w:after="165" w:line="247" w:lineRule="auto"/>
        <w:ind w:right="1"/>
        <w:rPr>
          <w:bCs/>
          <w:color w:val="auto"/>
        </w:rPr>
      </w:pPr>
      <w:r w:rsidRPr="00BE2FBC">
        <w:rPr>
          <w:bCs/>
          <w:color w:val="auto"/>
        </w:rPr>
        <w:t>purpose</w:t>
      </w:r>
      <w:r w:rsidR="00AE27B0" w:rsidRPr="00BE2FBC">
        <w:rPr>
          <w:bCs/>
          <w:color w:val="auto"/>
        </w:rPr>
        <w:t>, scope, or activities of the certification program;</w:t>
      </w:r>
    </w:p>
    <w:p w14:paraId="197BF49D" w14:textId="4E1AB295" w:rsidR="00AE27B0" w:rsidRPr="00BE2FBC" w:rsidRDefault="00A06B0A" w:rsidP="00E154BC">
      <w:pPr>
        <w:numPr>
          <w:ilvl w:val="0"/>
          <w:numId w:val="44"/>
        </w:numPr>
        <w:spacing w:after="165" w:line="247" w:lineRule="auto"/>
        <w:ind w:right="1"/>
        <w:rPr>
          <w:bCs/>
          <w:color w:val="auto"/>
        </w:rPr>
      </w:pPr>
      <w:r w:rsidRPr="00BE2FBC">
        <w:rPr>
          <w:bCs/>
          <w:color w:val="auto"/>
        </w:rPr>
        <w:t>purpose</w:t>
      </w:r>
      <w:r w:rsidR="00AE27B0" w:rsidRPr="00BE2FBC">
        <w:rPr>
          <w:bCs/>
          <w:color w:val="auto"/>
        </w:rPr>
        <w:t>, scope, or objectives of any certification examinations;</w:t>
      </w:r>
    </w:p>
    <w:p w14:paraId="4A31B6AA" w14:textId="12877F12" w:rsidR="00D242B2" w:rsidRPr="00BE2FBC" w:rsidRDefault="00A06B0A" w:rsidP="00E154BC">
      <w:pPr>
        <w:numPr>
          <w:ilvl w:val="0"/>
          <w:numId w:val="44"/>
        </w:numPr>
        <w:spacing w:after="165" w:line="247" w:lineRule="auto"/>
        <w:ind w:right="1"/>
        <w:rPr>
          <w:bCs/>
          <w:color w:val="auto"/>
        </w:rPr>
      </w:pPr>
      <w:r w:rsidRPr="00BE2FBC">
        <w:rPr>
          <w:bCs/>
          <w:color w:val="auto"/>
        </w:rPr>
        <w:t xml:space="preserve">program </w:t>
      </w:r>
      <w:r w:rsidR="00D242B2" w:rsidRPr="00BE2FBC">
        <w:rPr>
          <w:bCs/>
          <w:color w:val="auto"/>
        </w:rPr>
        <w:t>name and/or designation;</w:t>
      </w:r>
      <w:r w:rsidR="004C28A7" w:rsidRPr="00BE2FBC">
        <w:rPr>
          <w:bCs/>
          <w:color w:val="auto"/>
        </w:rPr>
        <w:t xml:space="preserve"> and</w:t>
      </w:r>
    </w:p>
    <w:p w14:paraId="4363E076" w14:textId="7141D3C5" w:rsidR="00AE27B0" w:rsidRPr="00BE2FBC" w:rsidRDefault="00A06B0A" w:rsidP="00E154BC">
      <w:pPr>
        <w:numPr>
          <w:ilvl w:val="0"/>
          <w:numId w:val="44"/>
        </w:numPr>
        <w:spacing w:after="165" w:line="247" w:lineRule="auto"/>
        <w:ind w:right="1"/>
        <w:rPr>
          <w:bCs/>
          <w:color w:val="auto"/>
        </w:rPr>
      </w:pPr>
      <w:r w:rsidRPr="00BE2FBC">
        <w:rPr>
          <w:bCs/>
          <w:color w:val="auto"/>
        </w:rPr>
        <w:t xml:space="preserve">examination </w:t>
      </w:r>
      <w:r w:rsidR="00AE27B0" w:rsidRPr="00BE2FBC">
        <w:rPr>
          <w:bCs/>
          <w:color w:val="auto"/>
        </w:rPr>
        <w:t>development, administration and/or evaluation procedures.</w:t>
      </w:r>
    </w:p>
    <w:p w14:paraId="5D0B23E3" w14:textId="3CCBBC61" w:rsidR="002A4370" w:rsidRDefault="00AE27B0" w:rsidP="00E154BC">
      <w:pPr>
        <w:numPr>
          <w:ilvl w:val="0"/>
          <w:numId w:val="34"/>
        </w:numPr>
        <w:spacing w:after="288"/>
        <w:ind w:right="1" w:hanging="360"/>
        <w:rPr>
          <w:rFonts w:asciiTheme="minorHAnsi" w:hAnsiTheme="minorHAnsi"/>
        </w:rPr>
      </w:pPr>
      <w:r w:rsidRPr="00FF0518">
        <w:rPr>
          <w:rFonts w:asciiTheme="minorHAnsi" w:hAnsiTheme="minorHAnsi"/>
        </w:rPr>
        <w:t>The Commission reserves the right to investigate (whether onsite, virtually, or through a third party) if questions arise about the integrity of the information submitted or concerns are raised about compliance to any of the NCCA Standards, whether during the initial application review or throughout the five-year accreditation cycle.</w:t>
      </w:r>
    </w:p>
    <w:p w14:paraId="33F11F8C" w14:textId="00B9B3E4" w:rsidR="00B01B4B" w:rsidRPr="00B01B4B" w:rsidRDefault="00B01B4B" w:rsidP="00E154BC">
      <w:pPr>
        <w:numPr>
          <w:ilvl w:val="0"/>
          <w:numId w:val="34"/>
        </w:numPr>
        <w:spacing w:after="288"/>
        <w:ind w:right="1" w:hanging="360"/>
        <w:rPr>
          <w:rFonts w:asciiTheme="minorHAnsi" w:hAnsiTheme="minorHAnsi"/>
        </w:rPr>
      </w:pPr>
      <w:r>
        <w:rPr>
          <w:rFonts w:asciiTheme="minorHAnsi" w:hAnsiTheme="minorHAnsi"/>
        </w:rPr>
        <w:t>Su</w:t>
      </w:r>
      <w:r w:rsidRPr="003D2D38">
        <w:rPr>
          <w:rFonts w:asciiTheme="minorHAnsi" w:hAnsiTheme="minorHAnsi"/>
        </w:rPr>
        <w:t xml:space="preserve">ggested evidence </w:t>
      </w:r>
      <w:r w:rsidR="00F73BC9" w:rsidRPr="003D2D38">
        <w:rPr>
          <w:rFonts w:asciiTheme="minorHAnsi" w:hAnsiTheme="minorHAnsi"/>
        </w:rPr>
        <w:t>to document that this Standard has been</w:t>
      </w:r>
      <w:r w:rsidR="00F73BC9">
        <w:rPr>
          <w:rFonts w:asciiTheme="minorHAnsi" w:hAnsiTheme="minorHAnsi"/>
        </w:rPr>
        <w:t xml:space="preserve"> met may </w:t>
      </w:r>
      <w:r>
        <w:rPr>
          <w:rFonts w:asciiTheme="minorHAnsi" w:hAnsiTheme="minorHAnsi"/>
        </w:rPr>
        <w:t xml:space="preserve">include identification of personnel authorized to submit accreditation information. </w:t>
      </w:r>
    </w:p>
    <w:p w14:paraId="46A12E33" w14:textId="77777777" w:rsidR="000C2D20" w:rsidRPr="000C2D20" w:rsidRDefault="000C2D20" w:rsidP="000C2D20">
      <w:pPr>
        <w:pStyle w:val="Heading2"/>
        <w:ind w:left="270" w:hanging="90"/>
      </w:pPr>
      <w:bookmarkStart w:id="25" w:name="_Toc75525965"/>
      <w:r w:rsidRPr="000C2D20">
        <w:t>Glossary</w:t>
      </w:r>
      <w:bookmarkEnd w:id="25"/>
    </w:p>
    <w:p w14:paraId="56877B62" w14:textId="44AEEA46" w:rsidR="005D03CE" w:rsidRDefault="000C2D20" w:rsidP="0059593A">
      <w:pPr>
        <w:ind w:left="180" w:firstLine="0"/>
        <w:rPr>
          <w:b/>
        </w:rPr>
      </w:pPr>
      <w:r w:rsidRPr="000C2D20">
        <w:rPr>
          <w:b/>
        </w:rPr>
        <w:t xml:space="preserve">Please refer to the </w:t>
      </w:r>
      <w:hyperlink r:id="rId18" w:history="1">
        <w:r w:rsidR="005D03CE" w:rsidRPr="005D03CE">
          <w:rPr>
            <w:rStyle w:val="Hyperlink"/>
            <w:b/>
          </w:rPr>
          <w:t>I.C.E. Terminology Task Force. (Ed.). (2020). </w:t>
        </w:r>
        <w:r w:rsidR="005D03CE" w:rsidRPr="005D03CE">
          <w:rPr>
            <w:rStyle w:val="Hyperlink"/>
            <w:b/>
            <w:i/>
            <w:iCs/>
          </w:rPr>
          <w:t xml:space="preserve">Basic guide to </w:t>
        </w:r>
        <w:bookmarkStart w:id="26" w:name="_GoBack"/>
        <w:r w:rsidR="005D03CE" w:rsidRPr="005D03CE">
          <w:rPr>
            <w:rStyle w:val="Hyperlink"/>
            <w:b/>
            <w:i/>
            <w:iCs/>
          </w:rPr>
          <w:t>credentialing terminology</w:t>
        </w:r>
        <w:bookmarkEnd w:id="26"/>
        <w:r w:rsidR="005D03CE" w:rsidRPr="005D03CE">
          <w:rPr>
            <w:rStyle w:val="Hyperlink"/>
            <w:b/>
            <w:i/>
            <w:iCs/>
          </w:rPr>
          <w:t>, 2nd edition</w:t>
        </w:r>
      </w:hyperlink>
      <w:r w:rsidR="005D03CE" w:rsidRPr="005D03CE">
        <w:rPr>
          <w:b/>
        </w:rPr>
        <w:t>. Institute for Credentialing Excellence.</w:t>
      </w:r>
    </w:p>
    <w:p w14:paraId="083B9748" w14:textId="21401902" w:rsidR="000C2D20" w:rsidRPr="000C2D20" w:rsidRDefault="000C2D20" w:rsidP="000C2D20">
      <w:pPr>
        <w:ind w:left="0" w:firstLine="180"/>
        <w:rPr>
          <w:b/>
        </w:rPr>
      </w:pPr>
    </w:p>
    <w:sectPr w:rsidR="000C2D20" w:rsidRPr="000C2D20" w:rsidSect="0054112F">
      <w:headerReference w:type="first" r:id="rId19"/>
      <w:type w:val="continuous"/>
      <w:pgSz w:w="12240" w:h="15840"/>
      <w:pgMar w:top="1058" w:right="1438" w:bottom="1496" w:left="1224" w:header="76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E71A8" w14:textId="77777777" w:rsidR="0006174C" w:rsidRDefault="0006174C" w:rsidP="00AE27B0">
      <w:pPr>
        <w:spacing w:after="0" w:line="240" w:lineRule="auto"/>
      </w:pPr>
      <w:r>
        <w:separator/>
      </w:r>
    </w:p>
  </w:endnote>
  <w:endnote w:type="continuationSeparator" w:id="0">
    <w:p w14:paraId="0909C227" w14:textId="77777777" w:rsidR="0006174C" w:rsidRDefault="0006174C" w:rsidP="00AE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847A4" w14:textId="77777777" w:rsidR="0006174C" w:rsidRDefault="0006174C" w:rsidP="00AE27B0">
      <w:pPr>
        <w:spacing w:after="0" w:line="240" w:lineRule="auto"/>
      </w:pPr>
      <w:r>
        <w:separator/>
      </w:r>
    </w:p>
  </w:footnote>
  <w:footnote w:type="continuationSeparator" w:id="0">
    <w:p w14:paraId="1DD8430B" w14:textId="77777777" w:rsidR="0006174C" w:rsidRDefault="0006174C" w:rsidP="00AE2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A692B" w14:textId="77777777" w:rsidR="0006174C" w:rsidRDefault="0006174C">
    <w:pPr>
      <w:spacing w:after="4" w:line="259" w:lineRule="auto"/>
      <w:ind w:left="0" w:firstLine="0"/>
      <w:jc w:val="right"/>
    </w:pPr>
    <w:r>
      <w:rPr>
        <w:noProof/>
      </w:rPr>
      <mc:AlternateContent>
        <mc:Choice Requires="wpg">
          <w:drawing>
            <wp:anchor distT="0" distB="0" distL="114300" distR="114300" simplePos="0" relativeHeight="251654656" behindDoc="0" locked="0" layoutInCell="1" allowOverlap="1" wp14:anchorId="7BFB8101" wp14:editId="7A90F567">
              <wp:simplePos x="0" y="0"/>
              <wp:positionH relativeFrom="page">
                <wp:posOffset>896112</wp:posOffset>
              </wp:positionH>
              <wp:positionV relativeFrom="page">
                <wp:posOffset>640080</wp:posOffset>
              </wp:positionV>
              <wp:extent cx="5980176" cy="6096"/>
              <wp:effectExtent l="0" t="0" r="0" b="0"/>
              <wp:wrapSquare wrapText="bothSides"/>
              <wp:docPr id="18891" name="Group 18891"/>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9435" name="Shape 1943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w:pict>
            <v:group w14:anchorId="79EB41EC" id="Group 18891" o:spid="_x0000_s1026" style="position:absolute;margin-left:70.55pt;margin-top:50.4pt;width:470.9pt;height:.5pt;z-index:251654656;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">
              <v:shape id="Shape 19435"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" path="m,l5980176,r,9144l,9144,,e" fillcolor="#dadadb" stroked="f" strokeweight="0">
                <v:stroke miterlimit="83231f" joinstyle="miter"/>
                <v:path arrowok="t" textboxrect="0,0,5980176,9144"/>
              </v:shape>
              <w10:wrap type="square" anchorx="page" anchory="page"/>
            </v:group>
          </w:pict>
        </mc:Fallback>
      </mc:AlternateContent>
    </w:r>
    <w:r>
      <w:rPr>
        <w:color w:val="818181"/>
      </w:rPr>
      <w:t>P a g e</w:t>
    </w:r>
    <w:r>
      <w:t xml:space="preserve"> | </w:t>
    </w:r>
    <w:r>
      <w:fldChar w:fldCharType="begin"/>
    </w:r>
    <w:r>
      <w:instrText xml:space="preserve"> PAGE   \* MERGEFORMAT </w:instrText>
    </w:r>
    <w:r>
      <w:fldChar w:fldCharType="separate"/>
    </w:r>
    <w:r w:rsidRPr="0069661E">
      <w:rPr>
        <w:b/>
        <w:noProof/>
      </w:rPr>
      <w:t>2</w:t>
    </w:r>
    <w:r>
      <w:rPr>
        <w:b/>
      </w:rPr>
      <w:fldChar w:fldCharType="end"/>
    </w:r>
    <w:r>
      <w:rPr>
        <w:b/>
      </w:rPr>
      <w:t xml:space="preserve"> </w:t>
    </w:r>
  </w:p>
  <w:p w14:paraId="06018C56" w14:textId="77777777" w:rsidR="0006174C" w:rsidRDefault="0006174C">
    <w:pPr>
      <w:spacing w:after="0" w:line="259" w:lineRule="auto"/>
      <w:ind w:left="216" w:firstLine="0"/>
    </w:pPr>
    <w:r>
      <w:t xml:space="preserve"> </w:t>
    </w:r>
  </w:p>
  <w:p w14:paraId="04718082" w14:textId="77777777" w:rsidR="0006174C" w:rsidRDefault="0006174C">
    <w:r>
      <w:rPr>
        <w:noProof/>
      </w:rPr>
      <mc:AlternateContent>
        <mc:Choice Requires="wpg">
          <w:drawing>
            <wp:anchor distT="0" distB="0" distL="114300" distR="114300" simplePos="0" relativeHeight="251655680" behindDoc="1" locked="0" layoutInCell="1" allowOverlap="1" wp14:anchorId="26235BF1" wp14:editId="358AF934">
              <wp:simplePos x="0" y="0"/>
              <wp:positionH relativeFrom="page">
                <wp:posOffset>0</wp:posOffset>
              </wp:positionH>
              <wp:positionV relativeFrom="page">
                <wp:posOffset>0</wp:posOffset>
              </wp:positionV>
              <wp:extent cx="1" cy="1"/>
              <wp:effectExtent l="0" t="0" r="0" b="0"/>
              <wp:wrapNone/>
              <wp:docPr id="18896" name="Group 1889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92BBDCA" id="Group 18896" o:spid="_x0000_s1026" style="position:absolute;margin-left:0;margin-top:0;width:0;height:0;z-index:-2516608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V8VL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647270"/>
      <w:docPartObj>
        <w:docPartGallery w:val="Watermarks"/>
        <w:docPartUnique/>
      </w:docPartObj>
    </w:sdtPr>
    <w:sdtEndPr/>
    <w:sdtContent>
      <w:p w14:paraId="067D933A" w14:textId="77777777" w:rsidR="0006174C" w:rsidRDefault="00D85907">
        <w:pPr>
          <w:pStyle w:val="Header"/>
        </w:pPr>
        <w:r>
          <w:rPr>
            <w:noProof/>
          </w:rPr>
          <w:pict w14:anchorId="15106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680;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54F2" w14:textId="77777777" w:rsidR="0006174C" w:rsidRDefault="0006174C">
    <w:pPr>
      <w:spacing w:after="4" w:line="259" w:lineRule="auto"/>
      <w:ind w:left="0" w:firstLine="0"/>
      <w:jc w:val="right"/>
    </w:pPr>
    <w:r>
      <w:rPr>
        <w:noProof/>
      </w:rPr>
      <mc:AlternateContent>
        <mc:Choice Requires="wpg">
          <w:drawing>
            <wp:anchor distT="0" distB="0" distL="114300" distR="114300" simplePos="0" relativeHeight="251656704" behindDoc="0" locked="0" layoutInCell="1" allowOverlap="1" wp14:anchorId="2F8712C3" wp14:editId="6BE798A1">
              <wp:simplePos x="0" y="0"/>
              <wp:positionH relativeFrom="page">
                <wp:posOffset>896112</wp:posOffset>
              </wp:positionH>
              <wp:positionV relativeFrom="page">
                <wp:posOffset>640080</wp:posOffset>
              </wp:positionV>
              <wp:extent cx="5980176" cy="6096"/>
              <wp:effectExtent l="0" t="0" r="0" b="0"/>
              <wp:wrapSquare wrapText="bothSides"/>
              <wp:docPr id="18861" name="Group 18861"/>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9433" name="Shape 1943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w:pict>
            <v:group w14:anchorId="10280DC5" id="Group 18861" o:spid="_x0000_s1026" style="position:absolute;margin-left:70.55pt;margin-top:50.4pt;width:470.9pt;height:.5pt;z-index:251656704;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">
              <v:shape id="Shape 19433"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" path="m,l5980176,r,9144l,9144,,e" fillcolor="#dadadb" stroked="f" strokeweight="0">
                <v:stroke miterlimit="83231f" joinstyle="miter"/>
                <v:path arrowok="t" textboxrect="0,0,5980176,9144"/>
              </v:shape>
              <w10:wrap type="square" anchorx="page" anchory="page"/>
            </v:group>
          </w:pict>
        </mc:Fallback>
      </mc:AlternateContent>
    </w:r>
    <w:r>
      <w:rPr>
        <w:color w:val="818181"/>
      </w:rPr>
      <w:t>P a g e</w:t>
    </w:r>
    <w:r>
      <w:t xml:space="preserve"> | </w:t>
    </w:r>
    <w:r>
      <w:fldChar w:fldCharType="begin"/>
    </w:r>
    <w:r>
      <w:instrText xml:space="preserve"> PAGE   \* MERGEFORMAT </w:instrText>
    </w:r>
    <w:r>
      <w:fldChar w:fldCharType="separate"/>
    </w:r>
    <w:r w:rsidRPr="00166E4B">
      <w:rPr>
        <w:b/>
        <w:noProof/>
      </w:rPr>
      <w:t>1</w:t>
    </w:r>
    <w:r>
      <w:rPr>
        <w:b/>
      </w:rPr>
      <w:fldChar w:fldCharType="end"/>
    </w:r>
    <w:r>
      <w:rPr>
        <w:b/>
      </w:rPr>
      <w:t xml:space="preserve"> </w:t>
    </w:r>
  </w:p>
  <w:p w14:paraId="6B838FFE" w14:textId="77777777" w:rsidR="0006174C" w:rsidRDefault="0006174C">
    <w:pPr>
      <w:spacing w:after="0" w:line="259" w:lineRule="auto"/>
      <w:ind w:left="216" w:firstLine="0"/>
    </w:pPr>
    <w:r>
      <w:t xml:space="preserve"> </w:t>
    </w:r>
  </w:p>
  <w:p w14:paraId="313804F0" w14:textId="77777777" w:rsidR="0006174C" w:rsidRDefault="0006174C">
    <w:r>
      <w:rPr>
        <w:noProof/>
      </w:rPr>
      <mc:AlternateContent>
        <mc:Choice Requires="wpg">
          <w:drawing>
            <wp:anchor distT="0" distB="0" distL="114300" distR="114300" simplePos="0" relativeHeight="251657728" behindDoc="1" locked="0" layoutInCell="1" allowOverlap="1" wp14:anchorId="2ED757DE" wp14:editId="1652B166">
              <wp:simplePos x="0" y="0"/>
              <wp:positionH relativeFrom="page">
                <wp:posOffset>0</wp:posOffset>
              </wp:positionH>
              <wp:positionV relativeFrom="page">
                <wp:posOffset>0</wp:posOffset>
              </wp:positionV>
              <wp:extent cx="1" cy="1"/>
              <wp:effectExtent l="0" t="0" r="0" b="0"/>
              <wp:wrapNone/>
              <wp:docPr id="18866" name="Group 1886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C0E481E" id="Group 18866" o:spid="_x0000_s1026" style="position:absolute;margin-left:0;margin-top:0;width:0;height:0;z-index:-2516587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m/BZMTwEAALACAAAOAAAAAAAAAAAAAAAAAC4CAABkcnMv&#10;ZTJvRG9jLnhtbFBLAQItABQABgAIAAAAIQA/pUBq1gAAAP8AAAAPAAAAAAAAAAAAAAAAAKkDAABk&#10;cnMvZG93bnJldi54bWxQSwUGAAAAAAQABADzAAAArAQ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81B4D" w14:textId="77777777" w:rsidR="0006174C" w:rsidRDefault="0006174C" w:rsidP="0054112F">
    <w:pPr>
      <w:ind w:left="0" w:firstLine="0"/>
    </w:pPr>
    <w:r>
      <w:rPr>
        <w:noProof/>
      </w:rPr>
      <mc:AlternateContent>
        <mc:Choice Requires="wpg">
          <w:drawing>
            <wp:anchor distT="0" distB="0" distL="114300" distR="114300" simplePos="0" relativeHeight="251658752" behindDoc="1" locked="0" layoutInCell="1" allowOverlap="1" wp14:anchorId="7D6C500C" wp14:editId="3F47CCD4">
              <wp:simplePos x="0" y="0"/>
              <wp:positionH relativeFrom="page">
                <wp:posOffset>0</wp:posOffset>
              </wp:positionH>
              <wp:positionV relativeFrom="page">
                <wp:posOffset>0</wp:posOffset>
              </wp:positionV>
              <wp:extent cx="1" cy="1"/>
              <wp:effectExtent l="0" t="0" r="0" b="0"/>
              <wp:wrapNone/>
              <wp:docPr id="6" name="Group 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81FEF5B" id="Group 6" o:spid="_x0000_s1026" style="position:absolute;margin-left:0;margin-top:0;width:0;height:0;z-index:-25165772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">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8688" w14:textId="77777777" w:rsidR="0006174C" w:rsidRDefault="0006174C" w:rsidP="0054112F">
    <w:pPr>
      <w:ind w:left="0" w:firstLine="0"/>
    </w:pPr>
    <w:r>
      <w:rPr>
        <w:noProof/>
      </w:rPr>
      <mc:AlternateContent>
        <mc:Choice Requires="wpg">
          <w:drawing>
            <wp:anchor distT="0" distB="0" distL="114300" distR="114300" simplePos="0" relativeHeight="251659776" behindDoc="1" locked="0" layoutInCell="1" allowOverlap="1" wp14:anchorId="4089AD38" wp14:editId="7CC70CC4">
              <wp:simplePos x="0" y="0"/>
              <wp:positionH relativeFrom="page">
                <wp:posOffset>0</wp:posOffset>
              </wp:positionH>
              <wp:positionV relativeFrom="page">
                <wp:posOffset>0</wp:posOffset>
              </wp:positionV>
              <wp:extent cx="1" cy="1"/>
              <wp:effectExtent l="0" t="0" r="0" b="0"/>
              <wp:wrapNone/>
              <wp:docPr id="9" name="Group 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D680E17" id="Group 9" o:spid="_x0000_s1026" style="position:absolute;margin-left:0;margin-top:0;width:0;height:0;z-index:-2516567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">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pacing w:val="60"/>
      </w:rPr>
      <w:id w:val="368347308"/>
      <w:docPartObj>
        <w:docPartGallery w:val="Page Numbers (Top of Page)"/>
        <w:docPartUnique/>
      </w:docPartObj>
    </w:sdtPr>
    <w:sdtEndPr>
      <w:rPr>
        <w:b/>
        <w:bCs/>
        <w:noProof/>
        <w:color w:val="auto"/>
        <w:spacing w:val="0"/>
      </w:rPr>
    </w:sdtEndPr>
    <w:sdtContent>
      <w:p w14:paraId="2C48E898" w14:textId="671950A4" w:rsidR="0006174C" w:rsidRDefault="0006174C">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C43547">
          <w:rPr>
            <w:b/>
            <w:bCs/>
            <w:noProof/>
          </w:rPr>
          <w:t>1</w:t>
        </w:r>
        <w:r>
          <w:rPr>
            <w:b/>
            <w:bCs/>
            <w:noProof/>
          </w:rPr>
          <w:fldChar w:fldCharType="end"/>
        </w:r>
      </w:p>
    </w:sdtContent>
  </w:sdt>
  <w:p w14:paraId="040FE338" w14:textId="77777777" w:rsidR="0006174C" w:rsidRDefault="0006174C" w:rsidP="0054112F">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642"/>
    <w:multiLevelType w:val="hybridMultilevel"/>
    <w:tmpl w:val="87C4EBCC"/>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 w15:restartNumberingAfterBreak="0">
    <w:nsid w:val="023A0F50"/>
    <w:multiLevelType w:val="hybridMultilevel"/>
    <w:tmpl w:val="659C6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A5829"/>
    <w:multiLevelType w:val="hybridMultilevel"/>
    <w:tmpl w:val="B00647DC"/>
    <w:lvl w:ilvl="0" w:tplc="0409000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0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8CE0FA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AE69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A2D9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ACCC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D26C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D2F4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6A6B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F34D77"/>
    <w:multiLevelType w:val="hybridMultilevel"/>
    <w:tmpl w:val="3E908D18"/>
    <w:lvl w:ilvl="0" w:tplc="64EAE4FA">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12C0D6">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CC4FB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6605A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5455F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2A7B8A">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F0ED3A">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6423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8CB7A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0627D7"/>
    <w:multiLevelType w:val="hybridMultilevel"/>
    <w:tmpl w:val="4AA8952C"/>
    <w:lvl w:ilvl="0" w:tplc="2B06D3A2">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3A7C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5ADF7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AA1B3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D085A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9A1A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BCA43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7E92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422A8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9E3DC0"/>
    <w:multiLevelType w:val="hybridMultilevel"/>
    <w:tmpl w:val="63065A00"/>
    <w:lvl w:ilvl="0" w:tplc="4C1A0676">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D0C2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A217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8E048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D0B14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BAC77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9ECEF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50F7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8AB7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DC694C"/>
    <w:multiLevelType w:val="hybridMultilevel"/>
    <w:tmpl w:val="8C4C9FE2"/>
    <w:lvl w:ilvl="0" w:tplc="188643A8">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6045C">
      <w:start w:val="1"/>
      <w:numFmt w:val="bullet"/>
      <w:lvlText w:val="•"/>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34F518">
      <w:start w:val="1"/>
      <w:numFmt w:val="bullet"/>
      <w:lvlText w:val="▪"/>
      <w:lvlJc w:val="left"/>
      <w:pPr>
        <w:ind w:left="18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E0A33E">
      <w:start w:val="1"/>
      <w:numFmt w:val="bullet"/>
      <w:lvlText w:val="•"/>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B6BD76">
      <w:start w:val="1"/>
      <w:numFmt w:val="bullet"/>
      <w:lvlText w:val="o"/>
      <w:lvlJc w:val="left"/>
      <w:pPr>
        <w:ind w:left="3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40B928">
      <w:start w:val="1"/>
      <w:numFmt w:val="bullet"/>
      <w:lvlText w:val="▪"/>
      <w:lvlJc w:val="left"/>
      <w:pPr>
        <w:ind w:left="40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0A5EFC">
      <w:start w:val="1"/>
      <w:numFmt w:val="bullet"/>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921F4A">
      <w:start w:val="1"/>
      <w:numFmt w:val="bullet"/>
      <w:lvlText w:val="o"/>
      <w:lvlJc w:val="left"/>
      <w:pPr>
        <w:ind w:left="5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40E84C">
      <w:start w:val="1"/>
      <w:numFmt w:val="bullet"/>
      <w:lvlText w:val="▪"/>
      <w:lvlJc w:val="left"/>
      <w:pPr>
        <w:ind w:left="62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7B2D5F"/>
    <w:multiLevelType w:val="hybridMultilevel"/>
    <w:tmpl w:val="864C9028"/>
    <w:lvl w:ilvl="0" w:tplc="FA96D2E0">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642"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D4C64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946F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6C37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70F3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389D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BCA9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5272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CD3597"/>
    <w:multiLevelType w:val="hybridMultilevel"/>
    <w:tmpl w:val="5196593A"/>
    <w:lvl w:ilvl="0" w:tplc="861EC6E4">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D6E07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929C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4256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D0DFA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C889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661E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A0F5E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4E372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1F691A"/>
    <w:multiLevelType w:val="hybridMultilevel"/>
    <w:tmpl w:val="8B608A08"/>
    <w:lvl w:ilvl="0" w:tplc="E0E680BA">
      <w:start w:val="1"/>
      <w:numFmt w:val="upp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5237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0CD36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E8713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3A03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364C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BAA95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3612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92ED8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66040C"/>
    <w:multiLevelType w:val="hybridMultilevel"/>
    <w:tmpl w:val="94BEE070"/>
    <w:lvl w:ilvl="0" w:tplc="0409000F">
      <w:start w:val="1"/>
      <w:numFmt w:val="decimal"/>
      <w:lvlText w:val="%1."/>
      <w:lvlJc w:val="left"/>
      <w:pPr>
        <w:ind w:left="360" w:hanging="360"/>
      </w:pPr>
      <w:rPr>
        <w:rFonts w:hint="default"/>
      </w:rPr>
    </w:lvl>
    <w:lvl w:ilvl="1" w:tplc="EEBE84DE">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6E2A09"/>
    <w:multiLevelType w:val="hybridMultilevel"/>
    <w:tmpl w:val="BEB488BA"/>
    <w:lvl w:ilvl="0" w:tplc="0B528B5E">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2318B514">
      <w:start w:val="1"/>
      <w:numFmt w:val="bullet"/>
      <w:lvlText w:val="▪"/>
      <w:lvlJc w:val="left"/>
      <w:pPr>
        <w:ind w:left="1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744322">
      <w:start w:val="1"/>
      <w:numFmt w:val="bullet"/>
      <w:lvlText w:val="•"/>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866360">
      <w:start w:val="1"/>
      <w:numFmt w:val="bullet"/>
      <w:lvlText w:val="o"/>
      <w:lvlJc w:val="left"/>
      <w:pPr>
        <w:ind w:left="3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AE629C">
      <w:start w:val="1"/>
      <w:numFmt w:val="bullet"/>
      <w:lvlText w:val="▪"/>
      <w:lvlJc w:val="left"/>
      <w:pPr>
        <w:ind w:left="3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9C46F2">
      <w:start w:val="1"/>
      <w:numFmt w:val="bullet"/>
      <w:lvlText w:val="•"/>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854EE">
      <w:start w:val="1"/>
      <w:numFmt w:val="bullet"/>
      <w:lvlText w:val="o"/>
      <w:lvlJc w:val="left"/>
      <w:pPr>
        <w:ind w:left="5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E66348">
      <w:start w:val="1"/>
      <w:numFmt w:val="bullet"/>
      <w:lvlText w:val="▪"/>
      <w:lvlJc w:val="left"/>
      <w:pPr>
        <w:ind w:left="6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6DB06A7"/>
    <w:multiLevelType w:val="multilevel"/>
    <w:tmpl w:val="0102EED0"/>
    <w:lvl w:ilvl="0">
      <w:start w:val="1"/>
      <w:numFmt w:val="decimal"/>
      <w:lvlText w:val="%1."/>
      <w:lvlJc w:val="left"/>
      <w:pPr>
        <w:ind w:left="922" w:firstLine="0"/>
      </w:pPr>
      <w:rPr>
        <w:rFonts w:eastAsia="Calibri" w:cs="Calibri"/>
        <w:b w:val="0"/>
        <w:i w:val="0"/>
        <w:strike w:val="0"/>
        <w:dstrike w:val="0"/>
        <w:color w:val="000000"/>
        <w:position w:val="0"/>
        <w:sz w:val="22"/>
        <w:szCs w:val="22"/>
        <w:u w:val="none" w:color="000000"/>
        <w:vertAlign w:val="baseline"/>
      </w:rPr>
    </w:lvl>
    <w:lvl w:ilvl="1">
      <w:start w:val="1"/>
      <w:numFmt w:val="bullet"/>
      <w:lvlText w:val=""/>
      <w:lvlJc w:val="left"/>
      <w:pPr>
        <w:ind w:left="1481" w:firstLine="0"/>
      </w:pPr>
      <w:rPr>
        <w:rFonts w:ascii="Symbol" w:hAnsi="Symbol" w:hint="default"/>
        <w:b w:val="0"/>
        <w:i w:val="0"/>
        <w:strike w:val="0"/>
        <w:dstrike w:val="0"/>
        <w:color w:val="000000"/>
        <w:position w:val="0"/>
        <w:sz w:val="22"/>
        <w:szCs w:val="22"/>
        <w:u w:val="none" w:color="000000"/>
        <w:vertAlign w:val="baseline"/>
      </w:rPr>
    </w:lvl>
    <w:lvl w:ilvl="2">
      <w:start w:val="1"/>
      <w:numFmt w:val="lowerRoman"/>
      <w:lvlText w:val="%3"/>
      <w:lvlJc w:val="left"/>
      <w:pPr>
        <w:ind w:left="2201" w:firstLine="0"/>
      </w:pPr>
      <w:rPr>
        <w:rFonts w:eastAsia="Calibri" w:cs="Calibri"/>
        <w:b w:val="0"/>
        <w:i w:val="0"/>
        <w:strike w:val="0"/>
        <w:dstrike w:val="0"/>
        <w:color w:val="000000"/>
        <w:position w:val="0"/>
        <w:sz w:val="22"/>
        <w:szCs w:val="22"/>
        <w:u w:val="none" w:color="000000"/>
        <w:vertAlign w:val="baseline"/>
      </w:rPr>
    </w:lvl>
    <w:lvl w:ilvl="3">
      <w:start w:val="1"/>
      <w:numFmt w:val="decimal"/>
      <w:lvlText w:val="%4"/>
      <w:lvlJc w:val="left"/>
      <w:pPr>
        <w:ind w:left="2921" w:firstLine="0"/>
      </w:pPr>
      <w:rPr>
        <w:rFonts w:eastAsia="Calibri" w:cs="Calibri"/>
        <w:b w:val="0"/>
        <w:i w:val="0"/>
        <w:strike w:val="0"/>
        <w:dstrike w:val="0"/>
        <w:color w:val="000000"/>
        <w:position w:val="0"/>
        <w:sz w:val="22"/>
        <w:szCs w:val="22"/>
        <w:u w:val="none" w:color="000000"/>
        <w:vertAlign w:val="baseline"/>
      </w:rPr>
    </w:lvl>
    <w:lvl w:ilvl="4">
      <w:start w:val="1"/>
      <w:numFmt w:val="lowerLetter"/>
      <w:lvlText w:val="%5"/>
      <w:lvlJc w:val="left"/>
      <w:pPr>
        <w:ind w:left="3641" w:firstLine="0"/>
      </w:pPr>
      <w:rPr>
        <w:rFonts w:eastAsia="Calibri" w:cs="Calibri"/>
        <w:b w:val="0"/>
        <w:i w:val="0"/>
        <w:strike w:val="0"/>
        <w:dstrike w:val="0"/>
        <w:color w:val="000000"/>
        <w:position w:val="0"/>
        <w:sz w:val="22"/>
        <w:szCs w:val="22"/>
        <w:u w:val="none" w:color="000000"/>
        <w:vertAlign w:val="baseline"/>
      </w:rPr>
    </w:lvl>
    <w:lvl w:ilvl="5">
      <w:start w:val="1"/>
      <w:numFmt w:val="lowerRoman"/>
      <w:lvlText w:val="%6"/>
      <w:lvlJc w:val="left"/>
      <w:pPr>
        <w:ind w:left="4361" w:firstLine="0"/>
      </w:pPr>
      <w:rPr>
        <w:rFonts w:eastAsia="Calibri" w:cs="Calibri"/>
        <w:b w:val="0"/>
        <w:i w:val="0"/>
        <w:strike w:val="0"/>
        <w:dstrike w:val="0"/>
        <w:color w:val="000000"/>
        <w:position w:val="0"/>
        <w:sz w:val="22"/>
        <w:szCs w:val="22"/>
        <w:u w:val="none" w:color="000000"/>
        <w:vertAlign w:val="baseline"/>
      </w:rPr>
    </w:lvl>
    <w:lvl w:ilvl="6">
      <w:start w:val="1"/>
      <w:numFmt w:val="decimal"/>
      <w:lvlText w:val="%7"/>
      <w:lvlJc w:val="left"/>
      <w:pPr>
        <w:ind w:left="5081" w:firstLine="0"/>
      </w:pPr>
      <w:rPr>
        <w:rFonts w:eastAsia="Calibri" w:cs="Calibri"/>
        <w:b w:val="0"/>
        <w:i w:val="0"/>
        <w:strike w:val="0"/>
        <w:dstrike w:val="0"/>
        <w:color w:val="000000"/>
        <w:position w:val="0"/>
        <w:sz w:val="22"/>
        <w:szCs w:val="22"/>
        <w:u w:val="none" w:color="000000"/>
        <w:vertAlign w:val="baseline"/>
      </w:rPr>
    </w:lvl>
    <w:lvl w:ilvl="7">
      <w:start w:val="1"/>
      <w:numFmt w:val="lowerLetter"/>
      <w:lvlText w:val="%8"/>
      <w:lvlJc w:val="left"/>
      <w:pPr>
        <w:ind w:left="5801" w:firstLine="0"/>
      </w:pPr>
      <w:rPr>
        <w:rFonts w:eastAsia="Calibri" w:cs="Calibri"/>
        <w:b w:val="0"/>
        <w:i w:val="0"/>
        <w:strike w:val="0"/>
        <w:dstrike w:val="0"/>
        <w:color w:val="000000"/>
        <w:position w:val="0"/>
        <w:sz w:val="22"/>
        <w:szCs w:val="22"/>
        <w:u w:val="none" w:color="000000"/>
        <w:vertAlign w:val="baseline"/>
      </w:rPr>
    </w:lvl>
    <w:lvl w:ilvl="8">
      <w:start w:val="1"/>
      <w:numFmt w:val="lowerRoman"/>
      <w:lvlText w:val="%9"/>
      <w:lvlJc w:val="left"/>
      <w:pPr>
        <w:ind w:left="6521" w:firstLine="0"/>
      </w:pPr>
      <w:rPr>
        <w:rFonts w:eastAsia="Calibri" w:cs="Calibri"/>
        <w:b w:val="0"/>
        <w:i w:val="0"/>
        <w:strike w:val="0"/>
        <w:dstrike w:val="0"/>
        <w:color w:val="000000"/>
        <w:position w:val="0"/>
        <w:sz w:val="22"/>
        <w:szCs w:val="22"/>
        <w:u w:val="none" w:color="000000"/>
        <w:vertAlign w:val="baseline"/>
      </w:rPr>
    </w:lvl>
  </w:abstractNum>
  <w:abstractNum w:abstractNumId="13" w15:restartNumberingAfterBreak="0">
    <w:nsid w:val="1814609A"/>
    <w:multiLevelType w:val="hybridMultilevel"/>
    <w:tmpl w:val="8D8E046C"/>
    <w:lvl w:ilvl="0" w:tplc="0B48229E">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EEE3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BC8B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FCEC0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608C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481E8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CAA9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0248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83B3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772919"/>
    <w:multiLevelType w:val="hybridMultilevel"/>
    <w:tmpl w:val="D3FAACCE"/>
    <w:lvl w:ilvl="0" w:tplc="DB40B5E8">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CA5F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1445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0C33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9612D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2A52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02B20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EC7D6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14B87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A5B3DDB"/>
    <w:multiLevelType w:val="hybridMultilevel"/>
    <w:tmpl w:val="5B50A250"/>
    <w:lvl w:ilvl="0" w:tplc="748ED85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F6B2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B048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EE415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B2C0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4E7BA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3874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E033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C82B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DC37772"/>
    <w:multiLevelType w:val="hybridMultilevel"/>
    <w:tmpl w:val="4F2A756E"/>
    <w:lvl w:ilvl="0" w:tplc="89CA7440">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79F08D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B8F4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3271C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A45C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46946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C541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F418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3224E1"/>
    <w:multiLevelType w:val="hybridMultilevel"/>
    <w:tmpl w:val="8B0CEB14"/>
    <w:lvl w:ilvl="0" w:tplc="EFC017D8">
      <w:start w:val="1"/>
      <w:numFmt w:val="upperLetter"/>
      <w:lvlText w:val="%1."/>
      <w:lvlJc w:val="left"/>
      <w:pPr>
        <w:ind w:left="922"/>
      </w:pPr>
      <w:rPr>
        <w:rFonts w:asciiTheme="minorHAnsi" w:eastAsia="Calibri" w:hAnsiTheme="minorHAnsi" w:cs="Calibri"/>
        <w:b w:val="0"/>
        <w:i w:val="0"/>
        <w:strike w:val="0"/>
        <w:dstrike w:val="0"/>
        <w:color w:val="000000"/>
        <w:sz w:val="22"/>
        <w:szCs w:val="22"/>
        <w:u w:val="none" w:color="000000"/>
        <w:bdr w:val="none" w:sz="0" w:space="0" w:color="auto"/>
        <w:shd w:val="clear" w:color="auto" w:fill="auto"/>
        <w:vertAlign w:val="baseline"/>
      </w:rPr>
    </w:lvl>
    <w:lvl w:ilvl="1" w:tplc="F620C2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C065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6258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88E5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9C89D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68593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98B9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14150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F495AAD"/>
    <w:multiLevelType w:val="hybridMultilevel"/>
    <w:tmpl w:val="B3A205C8"/>
    <w:lvl w:ilvl="0" w:tplc="063EFB78">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385F14">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96ABB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622D4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2CC90A">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EE735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763A4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66B1C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F628D0">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FBE02F6"/>
    <w:multiLevelType w:val="hybridMultilevel"/>
    <w:tmpl w:val="AE14B102"/>
    <w:lvl w:ilvl="0" w:tplc="19DECA6C">
      <w:start w:val="1"/>
      <w:numFmt w:val="upperLetter"/>
      <w:lvlText w:val="%1."/>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1E203E">
      <w:start w:val="1"/>
      <w:numFmt w:val="lowerLetter"/>
      <w:lvlText w:val="%2"/>
      <w:lvlJc w:val="left"/>
      <w:pPr>
        <w:ind w:left="1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22A766">
      <w:start w:val="1"/>
      <w:numFmt w:val="lowerRoman"/>
      <w:lvlText w:val="%3"/>
      <w:lvlJc w:val="left"/>
      <w:pPr>
        <w:ind w:left="2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AED34A">
      <w:start w:val="1"/>
      <w:numFmt w:val="decimal"/>
      <w:lvlText w:val="%4"/>
      <w:lvlJc w:val="left"/>
      <w:pPr>
        <w:ind w:left="2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C2CA1C">
      <w:start w:val="1"/>
      <w:numFmt w:val="lowerLetter"/>
      <w:lvlText w:val="%5"/>
      <w:lvlJc w:val="left"/>
      <w:pPr>
        <w:ind w:left="3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A4ED56">
      <w:start w:val="1"/>
      <w:numFmt w:val="lowerRoman"/>
      <w:lvlText w:val="%6"/>
      <w:lvlJc w:val="left"/>
      <w:pPr>
        <w:ind w:left="4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E695E6">
      <w:start w:val="1"/>
      <w:numFmt w:val="decimal"/>
      <w:lvlText w:val="%7"/>
      <w:lvlJc w:val="left"/>
      <w:pPr>
        <w:ind w:left="4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CA00F4">
      <w:start w:val="1"/>
      <w:numFmt w:val="lowerLetter"/>
      <w:lvlText w:val="%8"/>
      <w:lvlJc w:val="left"/>
      <w:pPr>
        <w:ind w:left="5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7475C2">
      <w:start w:val="1"/>
      <w:numFmt w:val="lowerRoman"/>
      <w:lvlText w:val="%9"/>
      <w:lvlJc w:val="left"/>
      <w:pPr>
        <w:ind w:left="6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334639"/>
    <w:multiLevelType w:val="hybridMultilevel"/>
    <w:tmpl w:val="F4AC2F76"/>
    <w:lvl w:ilvl="0" w:tplc="4A52C268">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361498">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8293AC">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B447FA">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A614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BE817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BE57BA">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6CF8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72B65E">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39E1B13"/>
    <w:multiLevelType w:val="hybridMultilevel"/>
    <w:tmpl w:val="DF2AD07A"/>
    <w:lvl w:ilvl="0" w:tplc="6D0A7DB4">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44DA80">
      <w:start w:val="1"/>
      <w:numFmt w:val="lowerLetter"/>
      <w:lvlText w:val="%2."/>
      <w:lvlJc w:val="left"/>
      <w:pPr>
        <w:ind w:left="1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38AA0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7446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58A6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20FE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923A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5252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C076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57777AD"/>
    <w:multiLevelType w:val="hybridMultilevel"/>
    <w:tmpl w:val="B63A5850"/>
    <w:lvl w:ilvl="0" w:tplc="4A52C268">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3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4F8293AC">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B447FA">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A614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BE817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BE57BA">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6CF8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72B65E">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5A73185"/>
    <w:multiLevelType w:val="hybridMultilevel"/>
    <w:tmpl w:val="2EFE409C"/>
    <w:lvl w:ilvl="0" w:tplc="C36A7208">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656"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1FEE45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16C5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9A6CC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3CE2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1662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CEC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C024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5BF4DCB"/>
    <w:multiLevelType w:val="hybridMultilevel"/>
    <w:tmpl w:val="6904238A"/>
    <w:lvl w:ilvl="0" w:tplc="EF9E42CA">
      <w:start w:val="1"/>
      <w:numFmt w:val="upp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3050CA">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1E0F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1AC1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728C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80DC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C8F9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36B6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C870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8AB5F31"/>
    <w:multiLevelType w:val="hybridMultilevel"/>
    <w:tmpl w:val="58844292"/>
    <w:lvl w:ilvl="0" w:tplc="04090015">
      <w:start w:val="1"/>
      <w:numFmt w:val="upperLetter"/>
      <w:lvlText w:val="%1."/>
      <w:lvlJc w:val="left"/>
      <w:pPr>
        <w:ind w:left="721" w:hanging="360"/>
      </w:pPr>
    </w:lvl>
    <w:lvl w:ilvl="1" w:tplc="04090001">
      <w:start w:val="1"/>
      <w:numFmt w:val="bullet"/>
      <w:lvlText w:val=""/>
      <w:lvlJc w:val="left"/>
      <w:pPr>
        <w:ind w:left="1441" w:hanging="360"/>
      </w:pPr>
      <w:rPr>
        <w:rFonts w:ascii="Symbol" w:hAnsi="Symbol" w:hint="default"/>
      </w:r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6" w15:restartNumberingAfterBreak="0">
    <w:nsid w:val="2C8D6233"/>
    <w:multiLevelType w:val="hybridMultilevel"/>
    <w:tmpl w:val="FEF6D9F2"/>
    <w:lvl w:ilvl="0" w:tplc="B9A8D910">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40DE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9A132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662D4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9443F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82234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4A2F0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E4DD3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BAE59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DE433A4"/>
    <w:multiLevelType w:val="hybridMultilevel"/>
    <w:tmpl w:val="D48C7E28"/>
    <w:lvl w:ilvl="0" w:tplc="58CAAE86">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2686C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278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F63B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5804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5EDCC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4C1D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3EAB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141DB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8D7E0B"/>
    <w:multiLevelType w:val="hybridMultilevel"/>
    <w:tmpl w:val="B2C839A4"/>
    <w:lvl w:ilvl="0" w:tplc="9F0C2C00">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86"/>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8D8CDAC8">
      <w:start w:val="1"/>
      <w:numFmt w:val="lowerRoman"/>
      <w:lvlText w:val="%3"/>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5A348E">
      <w:start w:val="1"/>
      <w:numFmt w:val="decimal"/>
      <w:lvlText w:val="%4"/>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F04E7E">
      <w:start w:val="1"/>
      <w:numFmt w:val="lowerLetter"/>
      <w:lvlText w:val="%5"/>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AC66EA">
      <w:start w:val="1"/>
      <w:numFmt w:val="lowerRoman"/>
      <w:lvlText w:val="%6"/>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6A6AA">
      <w:start w:val="1"/>
      <w:numFmt w:val="decimal"/>
      <w:lvlText w:val="%7"/>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F2BEBE">
      <w:start w:val="1"/>
      <w:numFmt w:val="lowerLetter"/>
      <w:lvlText w:val="%8"/>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B81C5A">
      <w:start w:val="1"/>
      <w:numFmt w:val="lowerRoman"/>
      <w:lvlText w:val="%9"/>
      <w:lvlJc w:val="left"/>
      <w:pPr>
        <w:ind w:left="6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5C579E7"/>
    <w:multiLevelType w:val="hybridMultilevel"/>
    <w:tmpl w:val="AEAA5816"/>
    <w:lvl w:ilvl="0" w:tplc="239C6B74">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31C8362A">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30F4B6">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0A20E">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4AA65C">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74145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A7644">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B6B99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74F0138"/>
    <w:multiLevelType w:val="hybridMultilevel"/>
    <w:tmpl w:val="4DA2AA92"/>
    <w:lvl w:ilvl="0" w:tplc="286AE3D0">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C06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CEC4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EAE2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4EC2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A88D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04D68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1CDC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F0FB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C996DCA"/>
    <w:multiLevelType w:val="hybridMultilevel"/>
    <w:tmpl w:val="39861BAC"/>
    <w:lvl w:ilvl="0" w:tplc="EEC6CC7A">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30646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50390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66D69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E0B42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6A846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2E9EA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E222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9CBE8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DDC712C"/>
    <w:multiLevelType w:val="hybridMultilevel"/>
    <w:tmpl w:val="03A2ACBC"/>
    <w:lvl w:ilvl="0" w:tplc="E6EECB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42067A">
      <w:start w:val="1"/>
      <w:numFmt w:val="bullet"/>
      <w:lvlText w:val="o"/>
      <w:lvlJc w:val="left"/>
      <w:pPr>
        <w:ind w:left="10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90001">
      <w:start w:val="1"/>
      <w:numFmt w:val="bullet"/>
      <w:lvlText w:val=""/>
      <w:lvlJc w:val="left"/>
      <w:pPr>
        <w:ind w:left="1642"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D63A1040">
      <w:start w:val="1"/>
      <w:numFmt w:val="bullet"/>
      <w:lvlText w:val="•"/>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724136">
      <w:start w:val="1"/>
      <w:numFmt w:val="bullet"/>
      <w:lvlText w:val="o"/>
      <w:lvlJc w:val="left"/>
      <w:pPr>
        <w:ind w:left="3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4E6DD2">
      <w:start w:val="1"/>
      <w:numFmt w:val="bullet"/>
      <w:lvlText w:val="▪"/>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A8BC12">
      <w:start w:val="1"/>
      <w:numFmt w:val="bullet"/>
      <w:lvlText w:val="•"/>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E4546C">
      <w:start w:val="1"/>
      <w:numFmt w:val="bullet"/>
      <w:lvlText w:val="o"/>
      <w:lvlJc w:val="left"/>
      <w:pPr>
        <w:ind w:left="5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9C030E">
      <w:start w:val="1"/>
      <w:numFmt w:val="bullet"/>
      <w:lvlText w:val="▪"/>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F0A3084"/>
    <w:multiLevelType w:val="hybridMultilevel"/>
    <w:tmpl w:val="F4AC2F76"/>
    <w:lvl w:ilvl="0" w:tplc="4A52C268">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361498">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8293AC">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B447FA">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A614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BE817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BE57BA">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6CF8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72B65E">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1BA2C70"/>
    <w:multiLevelType w:val="multilevel"/>
    <w:tmpl w:val="010EE0A0"/>
    <w:lvl w:ilvl="0">
      <w:start w:val="1"/>
      <w:numFmt w:val="bullet"/>
      <w:lvlText w:val=""/>
      <w:lvlJc w:val="left"/>
      <w:pPr>
        <w:ind w:left="922" w:firstLine="0"/>
      </w:pPr>
      <w:rPr>
        <w:rFonts w:ascii="Symbol" w:hAnsi="Symbol" w:hint="default"/>
        <w:b w:val="0"/>
        <w:i w:val="0"/>
        <w:strike w:val="0"/>
        <w:dstrike w:val="0"/>
        <w:color w:val="000000"/>
        <w:position w:val="0"/>
        <w:sz w:val="22"/>
        <w:szCs w:val="22"/>
        <w:u w:val="none" w:color="000000"/>
        <w:vertAlign w:val="baseline"/>
      </w:rPr>
    </w:lvl>
    <w:lvl w:ilvl="1">
      <w:start w:val="1"/>
      <w:numFmt w:val="bullet"/>
      <w:lvlText w:val=""/>
      <w:lvlJc w:val="left"/>
      <w:pPr>
        <w:ind w:left="1481" w:firstLine="0"/>
      </w:pPr>
      <w:rPr>
        <w:rFonts w:ascii="Symbol" w:hAnsi="Symbol" w:hint="default"/>
        <w:b w:val="0"/>
        <w:i w:val="0"/>
        <w:strike w:val="0"/>
        <w:dstrike w:val="0"/>
        <w:color w:val="000000"/>
        <w:position w:val="0"/>
        <w:sz w:val="22"/>
        <w:szCs w:val="22"/>
        <w:u w:val="none" w:color="000000"/>
        <w:vertAlign w:val="baseline"/>
      </w:rPr>
    </w:lvl>
    <w:lvl w:ilvl="2">
      <w:start w:val="1"/>
      <w:numFmt w:val="lowerRoman"/>
      <w:lvlText w:val="%3"/>
      <w:lvlJc w:val="left"/>
      <w:pPr>
        <w:ind w:left="2201" w:firstLine="0"/>
      </w:pPr>
      <w:rPr>
        <w:rFonts w:eastAsia="Calibri" w:cs="Calibri"/>
        <w:b w:val="0"/>
        <w:i w:val="0"/>
        <w:strike w:val="0"/>
        <w:dstrike w:val="0"/>
        <w:color w:val="000000"/>
        <w:position w:val="0"/>
        <w:sz w:val="22"/>
        <w:szCs w:val="22"/>
        <w:u w:val="none" w:color="000000"/>
        <w:vertAlign w:val="baseline"/>
      </w:rPr>
    </w:lvl>
    <w:lvl w:ilvl="3">
      <w:start w:val="1"/>
      <w:numFmt w:val="decimal"/>
      <w:lvlText w:val="%4"/>
      <w:lvlJc w:val="left"/>
      <w:pPr>
        <w:ind w:left="2921" w:firstLine="0"/>
      </w:pPr>
      <w:rPr>
        <w:rFonts w:eastAsia="Calibri" w:cs="Calibri"/>
        <w:b w:val="0"/>
        <w:i w:val="0"/>
        <w:strike w:val="0"/>
        <w:dstrike w:val="0"/>
        <w:color w:val="000000"/>
        <w:position w:val="0"/>
        <w:sz w:val="22"/>
        <w:szCs w:val="22"/>
        <w:u w:val="none" w:color="000000"/>
        <w:vertAlign w:val="baseline"/>
      </w:rPr>
    </w:lvl>
    <w:lvl w:ilvl="4">
      <w:start w:val="1"/>
      <w:numFmt w:val="lowerLetter"/>
      <w:lvlText w:val="%5"/>
      <w:lvlJc w:val="left"/>
      <w:pPr>
        <w:ind w:left="3641" w:firstLine="0"/>
      </w:pPr>
      <w:rPr>
        <w:rFonts w:eastAsia="Calibri" w:cs="Calibri"/>
        <w:b w:val="0"/>
        <w:i w:val="0"/>
        <w:strike w:val="0"/>
        <w:dstrike w:val="0"/>
        <w:color w:val="000000"/>
        <w:position w:val="0"/>
        <w:sz w:val="22"/>
        <w:szCs w:val="22"/>
        <w:u w:val="none" w:color="000000"/>
        <w:vertAlign w:val="baseline"/>
      </w:rPr>
    </w:lvl>
    <w:lvl w:ilvl="5">
      <w:start w:val="1"/>
      <w:numFmt w:val="lowerRoman"/>
      <w:lvlText w:val="%6"/>
      <w:lvlJc w:val="left"/>
      <w:pPr>
        <w:ind w:left="4361" w:firstLine="0"/>
      </w:pPr>
      <w:rPr>
        <w:rFonts w:eastAsia="Calibri" w:cs="Calibri"/>
        <w:b w:val="0"/>
        <w:i w:val="0"/>
        <w:strike w:val="0"/>
        <w:dstrike w:val="0"/>
        <w:color w:val="000000"/>
        <w:position w:val="0"/>
        <w:sz w:val="22"/>
        <w:szCs w:val="22"/>
        <w:u w:val="none" w:color="000000"/>
        <w:vertAlign w:val="baseline"/>
      </w:rPr>
    </w:lvl>
    <w:lvl w:ilvl="6">
      <w:start w:val="1"/>
      <w:numFmt w:val="decimal"/>
      <w:lvlText w:val="%7"/>
      <w:lvlJc w:val="left"/>
      <w:pPr>
        <w:ind w:left="5081" w:firstLine="0"/>
      </w:pPr>
      <w:rPr>
        <w:rFonts w:eastAsia="Calibri" w:cs="Calibri"/>
        <w:b w:val="0"/>
        <w:i w:val="0"/>
        <w:strike w:val="0"/>
        <w:dstrike w:val="0"/>
        <w:color w:val="000000"/>
        <w:position w:val="0"/>
        <w:sz w:val="22"/>
        <w:szCs w:val="22"/>
        <w:u w:val="none" w:color="000000"/>
        <w:vertAlign w:val="baseline"/>
      </w:rPr>
    </w:lvl>
    <w:lvl w:ilvl="7">
      <w:start w:val="1"/>
      <w:numFmt w:val="lowerLetter"/>
      <w:lvlText w:val="%8"/>
      <w:lvlJc w:val="left"/>
      <w:pPr>
        <w:ind w:left="5801" w:firstLine="0"/>
      </w:pPr>
      <w:rPr>
        <w:rFonts w:eastAsia="Calibri" w:cs="Calibri"/>
        <w:b w:val="0"/>
        <w:i w:val="0"/>
        <w:strike w:val="0"/>
        <w:dstrike w:val="0"/>
        <w:color w:val="000000"/>
        <w:position w:val="0"/>
        <w:sz w:val="22"/>
        <w:szCs w:val="22"/>
        <w:u w:val="none" w:color="000000"/>
        <w:vertAlign w:val="baseline"/>
      </w:rPr>
    </w:lvl>
    <w:lvl w:ilvl="8">
      <w:start w:val="1"/>
      <w:numFmt w:val="lowerRoman"/>
      <w:lvlText w:val="%9"/>
      <w:lvlJc w:val="left"/>
      <w:pPr>
        <w:ind w:left="6521" w:firstLine="0"/>
      </w:pPr>
      <w:rPr>
        <w:rFonts w:eastAsia="Calibri" w:cs="Calibri"/>
        <w:b w:val="0"/>
        <w:i w:val="0"/>
        <w:strike w:val="0"/>
        <w:dstrike w:val="0"/>
        <w:color w:val="000000"/>
        <w:position w:val="0"/>
        <w:sz w:val="22"/>
        <w:szCs w:val="22"/>
        <w:u w:val="none" w:color="000000"/>
        <w:vertAlign w:val="baseline"/>
      </w:rPr>
    </w:lvl>
  </w:abstractNum>
  <w:abstractNum w:abstractNumId="35" w15:restartNumberingAfterBreak="0">
    <w:nsid w:val="41C0196D"/>
    <w:multiLevelType w:val="hybridMultilevel"/>
    <w:tmpl w:val="55E4941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2F03BBF"/>
    <w:multiLevelType w:val="hybridMultilevel"/>
    <w:tmpl w:val="C0E460D4"/>
    <w:lvl w:ilvl="0" w:tplc="07F239DA">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6644C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8E49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E629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ACE7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8E6F1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FE390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449F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F237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3321020"/>
    <w:multiLevelType w:val="hybridMultilevel"/>
    <w:tmpl w:val="C0A03030"/>
    <w:lvl w:ilvl="0" w:tplc="F17EF2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2655B0">
      <w:start w:val="1"/>
      <w:numFmt w:val="bullet"/>
      <w:lvlText w:val="o"/>
      <w:lvlJc w:val="left"/>
      <w:pPr>
        <w:ind w:left="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50FC43CC">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5AF6C4">
      <w:start w:val="1"/>
      <w:numFmt w:val="bullet"/>
      <w:lvlText w:val="o"/>
      <w:lvlJc w:val="left"/>
      <w:pPr>
        <w:ind w:left="3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E0BD3C">
      <w:start w:val="1"/>
      <w:numFmt w:val="bullet"/>
      <w:lvlText w:val="▪"/>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CA822A">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04AB46">
      <w:start w:val="1"/>
      <w:numFmt w:val="bullet"/>
      <w:lvlText w:val="o"/>
      <w:lvlJc w:val="left"/>
      <w:pPr>
        <w:ind w:left="5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409A10">
      <w:start w:val="1"/>
      <w:numFmt w:val="bullet"/>
      <w:lvlText w:val="▪"/>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39C020A"/>
    <w:multiLevelType w:val="hybridMultilevel"/>
    <w:tmpl w:val="C77C8F48"/>
    <w:lvl w:ilvl="0" w:tplc="3A4AA5BE">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46BB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C2121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3A00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749C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8C1B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5697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9C551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A49C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4541FDD"/>
    <w:multiLevelType w:val="hybridMultilevel"/>
    <w:tmpl w:val="4118909C"/>
    <w:lvl w:ilvl="0" w:tplc="1B38A0C2">
      <w:start w:val="1"/>
      <w:numFmt w:val="upp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FA3DB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CCA82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5C0D86">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BEFD4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18C5BE">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3451D0">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CE41C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BC47D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5EF19ED"/>
    <w:multiLevelType w:val="hybridMultilevel"/>
    <w:tmpl w:val="8730BAB4"/>
    <w:lvl w:ilvl="0" w:tplc="239C6B74">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3A92E0">
      <w:start w:val="1"/>
      <w:numFmt w:val="bullet"/>
      <w:lvlText w:val="•"/>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C8362A">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30F4B6">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0A20E">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4AA65C">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74145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A7644">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B6B99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7543056"/>
    <w:multiLevelType w:val="hybridMultilevel"/>
    <w:tmpl w:val="14C65E42"/>
    <w:lvl w:ilvl="0" w:tplc="6F3A9EF6">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2A66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4AF0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CEF98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B4D2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240EA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70ABB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12F54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4E73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2333BEF"/>
    <w:multiLevelType w:val="hybridMultilevel"/>
    <w:tmpl w:val="20689E5A"/>
    <w:lvl w:ilvl="0" w:tplc="6A745B28">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6019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86FE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FC24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E21E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3EC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46FE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CCD1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48617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7371FA3"/>
    <w:multiLevelType w:val="hybridMultilevel"/>
    <w:tmpl w:val="F3ACABAC"/>
    <w:lvl w:ilvl="0" w:tplc="04090001">
      <w:start w:val="1"/>
      <w:numFmt w:val="bullet"/>
      <w:lvlText w:val=""/>
      <w:lvlJc w:val="left"/>
      <w:pPr>
        <w:ind w:left="1642" w:hanging="360"/>
      </w:pPr>
      <w:rPr>
        <w:rFonts w:ascii="Symbol" w:hAnsi="Symbol" w:hint="default"/>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44" w15:restartNumberingAfterBreak="0">
    <w:nsid w:val="5A3A1979"/>
    <w:multiLevelType w:val="multilevel"/>
    <w:tmpl w:val="E4FEA8D2"/>
    <w:lvl w:ilvl="0">
      <w:start w:val="1"/>
      <w:numFmt w:val="upperLetter"/>
      <w:lvlText w:val="%1."/>
      <w:lvlJc w:val="left"/>
      <w:pPr>
        <w:ind w:left="922"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40"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160" w:firstLine="0"/>
      </w:pPr>
      <w:rPr>
        <w:rFonts w:eastAsia="Calibri" w:cs="Calibri"/>
        <w:b w:val="0"/>
        <w:i w:val="0"/>
        <w:strike w:val="0"/>
        <w:dstrike w:val="0"/>
        <w:color w:val="000000"/>
        <w:position w:val="0"/>
        <w:sz w:val="22"/>
        <w:szCs w:val="22"/>
        <w:u w:val="none" w:color="000000"/>
        <w:vertAlign w:val="baseline"/>
      </w:rPr>
    </w:lvl>
    <w:lvl w:ilvl="3">
      <w:start w:val="1"/>
      <w:numFmt w:val="decimal"/>
      <w:lvlText w:val="%4"/>
      <w:lvlJc w:val="left"/>
      <w:pPr>
        <w:ind w:left="2880" w:firstLine="0"/>
      </w:pPr>
      <w:rPr>
        <w:rFonts w:eastAsia="Calibri" w:cs="Calibri"/>
        <w:b w:val="0"/>
        <w:i w:val="0"/>
        <w:strike w:val="0"/>
        <w:dstrike w:val="0"/>
        <w:color w:val="000000"/>
        <w:position w:val="0"/>
        <w:sz w:val="22"/>
        <w:szCs w:val="22"/>
        <w:u w:val="none" w:color="000000"/>
        <w:vertAlign w:val="baseline"/>
      </w:rPr>
    </w:lvl>
    <w:lvl w:ilvl="4">
      <w:start w:val="1"/>
      <w:numFmt w:val="lowerLetter"/>
      <w:lvlText w:val="%5"/>
      <w:lvlJc w:val="left"/>
      <w:pPr>
        <w:ind w:left="3600" w:firstLine="0"/>
      </w:pPr>
      <w:rPr>
        <w:rFonts w:eastAsia="Calibri" w:cs="Calibri"/>
        <w:b w:val="0"/>
        <w:i w:val="0"/>
        <w:strike w:val="0"/>
        <w:dstrike w:val="0"/>
        <w:color w:val="000000"/>
        <w:position w:val="0"/>
        <w:sz w:val="22"/>
        <w:szCs w:val="22"/>
        <w:u w:val="none" w:color="000000"/>
        <w:vertAlign w:val="baseline"/>
      </w:rPr>
    </w:lvl>
    <w:lvl w:ilvl="5">
      <w:start w:val="1"/>
      <w:numFmt w:val="lowerRoman"/>
      <w:lvlText w:val="%6"/>
      <w:lvlJc w:val="left"/>
      <w:pPr>
        <w:ind w:left="4320" w:firstLine="0"/>
      </w:pPr>
      <w:rPr>
        <w:rFonts w:eastAsia="Calibri" w:cs="Calibri"/>
        <w:b w:val="0"/>
        <w:i w:val="0"/>
        <w:strike w:val="0"/>
        <w:dstrike w:val="0"/>
        <w:color w:val="000000"/>
        <w:position w:val="0"/>
        <w:sz w:val="22"/>
        <w:szCs w:val="22"/>
        <w:u w:val="none" w:color="000000"/>
        <w:vertAlign w:val="baseline"/>
      </w:rPr>
    </w:lvl>
    <w:lvl w:ilvl="6">
      <w:start w:val="1"/>
      <w:numFmt w:val="decimal"/>
      <w:lvlText w:val="%7"/>
      <w:lvlJc w:val="left"/>
      <w:pPr>
        <w:ind w:left="5040" w:firstLine="0"/>
      </w:pPr>
      <w:rPr>
        <w:rFonts w:eastAsia="Calibri" w:cs="Calibri"/>
        <w:b w:val="0"/>
        <w:i w:val="0"/>
        <w:strike w:val="0"/>
        <w:dstrike w:val="0"/>
        <w:color w:val="000000"/>
        <w:position w:val="0"/>
        <w:sz w:val="22"/>
        <w:szCs w:val="22"/>
        <w:u w:val="none" w:color="000000"/>
        <w:vertAlign w:val="baseline"/>
      </w:rPr>
    </w:lvl>
    <w:lvl w:ilvl="7">
      <w:start w:val="1"/>
      <w:numFmt w:val="lowerLetter"/>
      <w:lvlText w:val="%8"/>
      <w:lvlJc w:val="left"/>
      <w:pPr>
        <w:ind w:left="5760" w:firstLine="0"/>
      </w:pPr>
      <w:rPr>
        <w:rFonts w:eastAsia="Calibri" w:cs="Calibri"/>
        <w:b w:val="0"/>
        <w:i w:val="0"/>
        <w:strike w:val="0"/>
        <w:dstrike w:val="0"/>
        <w:color w:val="000000"/>
        <w:position w:val="0"/>
        <w:sz w:val="22"/>
        <w:szCs w:val="22"/>
        <w:u w:val="none" w:color="000000"/>
        <w:vertAlign w:val="baseline"/>
      </w:rPr>
    </w:lvl>
    <w:lvl w:ilvl="8">
      <w:start w:val="1"/>
      <w:numFmt w:val="lowerRoman"/>
      <w:lvlText w:val="%9"/>
      <w:lvlJc w:val="left"/>
      <w:pPr>
        <w:ind w:left="6480" w:firstLine="0"/>
      </w:pPr>
      <w:rPr>
        <w:rFonts w:eastAsia="Calibri" w:cs="Calibri"/>
        <w:b w:val="0"/>
        <w:i w:val="0"/>
        <w:strike w:val="0"/>
        <w:dstrike w:val="0"/>
        <w:color w:val="000000"/>
        <w:position w:val="0"/>
        <w:sz w:val="22"/>
        <w:szCs w:val="22"/>
        <w:u w:val="none" w:color="000000"/>
        <w:vertAlign w:val="baseline"/>
      </w:rPr>
    </w:lvl>
  </w:abstractNum>
  <w:abstractNum w:abstractNumId="45" w15:restartNumberingAfterBreak="0">
    <w:nsid w:val="5A9D747A"/>
    <w:multiLevelType w:val="hybridMultilevel"/>
    <w:tmpl w:val="82F6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F114B2"/>
    <w:multiLevelType w:val="hybridMultilevel"/>
    <w:tmpl w:val="5838B5E0"/>
    <w:lvl w:ilvl="0" w:tplc="EEF02270">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25D023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264D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6C68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04A5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94192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D6672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B87D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2883FAD"/>
    <w:multiLevelType w:val="hybridMultilevel"/>
    <w:tmpl w:val="3CEEF69A"/>
    <w:lvl w:ilvl="0" w:tplc="188643A8">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04090001">
      <w:start w:val="1"/>
      <w:numFmt w:val="bullet"/>
      <w:lvlText w:val=""/>
      <w:lvlJc w:val="left"/>
      <w:pPr>
        <w:ind w:left="188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41E0A33E">
      <w:start w:val="1"/>
      <w:numFmt w:val="bullet"/>
      <w:lvlText w:val="•"/>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B6BD76">
      <w:start w:val="1"/>
      <w:numFmt w:val="bullet"/>
      <w:lvlText w:val="o"/>
      <w:lvlJc w:val="left"/>
      <w:pPr>
        <w:ind w:left="3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40B928">
      <w:start w:val="1"/>
      <w:numFmt w:val="bullet"/>
      <w:lvlText w:val="▪"/>
      <w:lvlJc w:val="left"/>
      <w:pPr>
        <w:ind w:left="40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0A5EFC">
      <w:start w:val="1"/>
      <w:numFmt w:val="bullet"/>
      <w:lvlText w:val="•"/>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921F4A">
      <w:start w:val="1"/>
      <w:numFmt w:val="bullet"/>
      <w:lvlText w:val="o"/>
      <w:lvlJc w:val="left"/>
      <w:pPr>
        <w:ind w:left="5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40E84C">
      <w:start w:val="1"/>
      <w:numFmt w:val="bullet"/>
      <w:lvlText w:val="▪"/>
      <w:lvlJc w:val="left"/>
      <w:pPr>
        <w:ind w:left="62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349343E"/>
    <w:multiLevelType w:val="hybridMultilevel"/>
    <w:tmpl w:val="E7A2EAD0"/>
    <w:lvl w:ilvl="0" w:tplc="BA6896AC">
      <w:start w:val="1"/>
      <w:numFmt w:val="upp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5A553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EC4EC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12C51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43CC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C81A7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8C9902">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9646A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B09806">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65231B0"/>
    <w:multiLevelType w:val="hybridMultilevel"/>
    <w:tmpl w:val="E2D83B58"/>
    <w:lvl w:ilvl="0" w:tplc="0052974E">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AC43F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A8745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563F1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CA5DE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8E56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AE235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40766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0F63E">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B5F5B1C"/>
    <w:multiLevelType w:val="hybridMultilevel"/>
    <w:tmpl w:val="16C8434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5C4805"/>
    <w:multiLevelType w:val="hybridMultilevel"/>
    <w:tmpl w:val="1754621A"/>
    <w:lvl w:ilvl="0" w:tplc="FA6CA1C6">
      <w:start w:val="1"/>
      <w:numFmt w:val="upp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EE086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94D9D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62F8E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EC866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342BB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1AAF8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9A234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1AB94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C717667"/>
    <w:multiLevelType w:val="hybridMultilevel"/>
    <w:tmpl w:val="AECC46AE"/>
    <w:lvl w:ilvl="0" w:tplc="0409000F">
      <w:start w:val="1"/>
      <w:numFmt w:val="decimal"/>
      <w:lvlText w:val="%1."/>
      <w:lvlJc w:val="left"/>
      <w:pPr>
        <w:ind w:left="922"/>
      </w:pPr>
      <w:rPr>
        <w:b w:val="0"/>
        <w:i w:val="0"/>
        <w:strike w:val="0"/>
        <w:dstrike w:val="0"/>
        <w:color w:val="000000"/>
        <w:sz w:val="22"/>
        <w:szCs w:val="22"/>
        <w:u w:val="none" w:color="000000"/>
        <w:bdr w:val="none" w:sz="0" w:space="0" w:color="auto"/>
        <w:shd w:val="clear" w:color="auto" w:fill="auto"/>
        <w:vertAlign w:val="baseline"/>
      </w:rPr>
    </w:lvl>
    <w:lvl w:ilvl="1" w:tplc="CA361498">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8293AC">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B447FA">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A614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BE817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BE57BA">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6CF8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72B65E">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CA308E3"/>
    <w:multiLevelType w:val="hybridMultilevel"/>
    <w:tmpl w:val="47E48DB0"/>
    <w:lvl w:ilvl="0" w:tplc="DB2A99FA">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201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85AA49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B02B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FC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D64C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CA4E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030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5EFE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E17472A"/>
    <w:multiLevelType w:val="hybridMultilevel"/>
    <w:tmpl w:val="B9963586"/>
    <w:lvl w:ilvl="0" w:tplc="DB2A99FA">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84E696">
      <w:start w:val="1"/>
      <w:numFmt w:val="bullet"/>
      <w:lvlText w:val="•"/>
      <w:lvlJc w:val="left"/>
      <w:pPr>
        <w:ind w:left="1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AA49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B02B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FC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D64C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CA4E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030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5EFE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E271BF4"/>
    <w:multiLevelType w:val="hybridMultilevel"/>
    <w:tmpl w:val="090A099A"/>
    <w:lvl w:ilvl="0" w:tplc="AF967846">
      <w:start w:val="1"/>
      <w:numFmt w:val="upp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4EE256">
      <w:start w:val="1"/>
      <w:numFmt w:val="lowerLetter"/>
      <w:lvlText w:val="%2"/>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3032B4">
      <w:start w:val="1"/>
      <w:numFmt w:val="lowerRoman"/>
      <w:lvlText w:val="%3"/>
      <w:lvlJc w:val="left"/>
      <w:pPr>
        <w:ind w:left="2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5E7554">
      <w:start w:val="1"/>
      <w:numFmt w:val="decimal"/>
      <w:lvlText w:val="%4"/>
      <w:lvlJc w:val="left"/>
      <w:pPr>
        <w:ind w:left="3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324BB2">
      <w:start w:val="1"/>
      <w:numFmt w:val="lowerLetter"/>
      <w:lvlText w:val="%5"/>
      <w:lvlJc w:val="left"/>
      <w:pPr>
        <w:ind w:left="3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7C4490">
      <w:start w:val="1"/>
      <w:numFmt w:val="lowerRoman"/>
      <w:lvlText w:val="%6"/>
      <w:lvlJc w:val="left"/>
      <w:pPr>
        <w:ind w:left="4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28E204">
      <w:start w:val="1"/>
      <w:numFmt w:val="decimal"/>
      <w:lvlText w:val="%7"/>
      <w:lvlJc w:val="left"/>
      <w:pPr>
        <w:ind w:left="5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9AE726">
      <w:start w:val="1"/>
      <w:numFmt w:val="lowerLetter"/>
      <w:lvlText w:val="%8"/>
      <w:lvlJc w:val="left"/>
      <w:pPr>
        <w:ind w:left="5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26A08C">
      <w:start w:val="1"/>
      <w:numFmt w:val="lowerRoman"/>
      <w:lvlText w:val="%9"/>
      <w:lvlJc w:val="left"/>
      <w:pPr>
        <w:ind w:left="6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E9177BF"/>
    <w:multiLevelType w:val="hybridMultilevel"/>
    <w:tmpl w:val="CB52A2B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E9641B2"/>
    <w:multiLevelType w:val="hybridMultilevel"/>
    <w:tmpl w:val="1754621A"/>
    <w:lvl w:ilvl="0" w:tplc="FA6CA1C6">
      <w:start w:val="1"/>
      <w:numFmt w:val="upp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EE086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94D9D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62F8E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EC866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342BB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1AAF8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9A234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1AB94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F833825"/>
    <w:multiLevelType w:val="hybridMultilevel"/>
    <w:tmpl w:val="363263F6"/>
    <w:lvl w:ilvl="0" w:tplc="57441F06">
      <w:start w:val="1"/>
      <w:numFmt w:val="upp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9E694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46DE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099D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4A0F0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3C2E5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062D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20AFF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D098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4E372BB"/>
    <w:multiLevelType w:val="hybridMultilevel"/>
    <w:tmpl w:val="73F4B58A"/>
    <w:lvl w:ilvl="0" w:tplc="EEF02270">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25D023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264D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6C68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04A5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94192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D6672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B87D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6141EE8"/>
    <w:multiLevelType w:val="hybridMultilevel"/>
    <w:tmpl w:val="9DF2B87A"/>
    <w:lvl w:ilvl="0" w:tplc="6D0A7DB4">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65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E938AA0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7446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58A6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20FE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923A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5252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C076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9824C34"/>
    <w:multiLevelType w:val="hybridMultilevel"/>
    <w:tmpl w:val="4DA2AA92"/>
    <w:lvl w:ilvl="0" w:tplc="286AE3D0">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C06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CEC4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EAE2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4EC2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A88D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04D68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1CDC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F0FB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FB2DDA"/>
    <w:multiLevelType w:val="hybridMultilevel"/>
    <w:tmpl w:val="7BFCD670"/>
    <w:lvl w:ilvl="0" w:tplc="0B528B5E">
      <w:start w:val="1"/>
      <w:numFmt w:val="upp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C00C38">
      <w:start w:val="1"/>
      <w:numFmt w:val="bullet"/>
      <w:lvlText w:val="•"/>
      <w:lvlJc w:val="left"/>
      <w:pPr>
        <w:ind w:left="1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18B514">
      <w:start w:val="1"/>
      <w:numFmt w:val="bullet"/>
      <w:lvlText w:val="▪"/>
      <w:lvlJc w:val="left"/>
      <w:pPr>
        <w:ind w:left="1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744322">
      <w:start w:val="1"/>
      <w:numFmt w:val="bullet"/>
      <w:lvlText w:val="•"/>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866360">
      <w:start w:val="1"/>
      <w:numFmt w:val="bullet"/>
      <w:lvlText w:val="o"/>
      <w:lvlJc w:val="left"/>
      <w:pPr>
        <w:ind w:left="3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AE629C">
      <w:start w:val="1"/>
      <w:numFmt w:val="bullet"/>
      <w:lvlText w:val="▪"/>
      <w:lvlJc w:val="left"/>
      <w:pPr>
        <w:ind w:left="3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9C46F2">
      <w:start w:val="1"/>
      <w:numFmt w:val="bullet"/>
      <w:lvlText w:val="•"/>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854EE">
      <w:start w:val="1"/>
      <w:numFmt w:val="bullet"/>
      <w:lvlText w:val="o"/>
      <w:lvlJc w:val="left"/>
      <w:pPr>
        <w:ind w:left="5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E66348">
      <w:start w:val="1"/>
      <w:numFmt w:val="bullet"/>
      <w:lvlText w:val="▪"/>
      <w:lvlJc w:val="left"/>
      <w:pPr>
        <w:ind w:left="6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F0536F6"/>
    <w:multiLevelType w:val="hybridMultilevel"/>
    <w:tmpl w:val="7F9AD4E4"/>
    <w:lvl w:ilvl="0" w:tplc="0409000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00C28A2E">
      <w:start w:val="1"/>
      <w:numFmt w:val="decimal"/>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E0FA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AE69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A2D9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ACCC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D26C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D2F4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6A6B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F4A198E"/>
    <w:multiLevelType w:val="hybridMultilevel"/>
    <w:tmpl w:val="1CD8DF7A"/>
    <w:lvl w:ilvl="0" w:tplc="DB2A99FA">
      <w:start w:val="1"/>
      <w:numFmt w:val="decimal"/>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85AA49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B02B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FC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D64C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CA4E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030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5EFE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9"/>
  </w:num>
  <w:num w:numId="2">
    <w:abstractNumId w:val="3"/>
  </w:num>
  <w:num w:numId="3">
    <w:abstractNumId w:val="24"/>
  </w:num>
  <w:num w:numId="4">
    <w:abstractNumId w:val="26"/>
  </w:num>
  <w:num w:numId="5">
    <w:abstractNumId w:val="48"/>
  </w:num>
  <w:num w:numId="6">
    <w:abstractNumId w:val="42"/>
  </w:num>
  <w:num w:numId="7">
    <w:abstractNumId w:val="9"/>
  </w:num>
  <w:num w:numId="8">
    <w:abstractNumId w:val="41"/>
  </w:num>
  <w:num w:numId="9">
    <w:abstractNumId w:val="58"/>
  </w:num>
  <w:num w:numId="10">
    <w:abstractNumId w:val="49"/>
  </w:num>
  <w:num w:numId="11">
    <w:abstractNumId w:val="15"/>
  </w:num>
  <w:num w:numId="12">
    <w:abstractNumId w:val="13"/>
  </w:num>
  <w:num w:numId="13">
    <w:abstractNumId w:val="55"/>
  </w:num>
  <w:num w:numId="14">
    <w:abstractNumId w:val="36"/>
  </w:num>
  <w:num w:numId="15">
    <w:abstractNumId w:val="28"/>
  </w:num>
  <w:num w:numId="16">
    <w:abstractNumId w:val="5"/>
  </w:num>
  <w:num w:numId="17">
    <w:abstractNumId w:val="16"/>
  </w:num>
  <w:num w:numId="18">
    <w:abstractNumId w:val="8"/>
  </w:num>
  <w:num w:numId="19">
    <w:abstractNumId w:val="4"/>
  </w:num>
  <w:num w:numId="20">
    <w:abstractNumId w:val="38"/>
  </w:num>
  <w:num w:numId="21">
    <w:abstractNumId w:val="27"/>
  </w:num>
  <w:num w:numId="22">
    <w:abstractNumId w:val="14"/>
  </w:num>
  <w:num w:numId="23">
    <w:abstractNumId w:val="18"/>
  </w:num>
  <w:num w:numId="24">
    <w:abstractNumId w:val="19"/>
  </w:num>
  <w:num w:numId="25">
    <w:abstractNumId w:val="6"/>
  </w:num>
  <w:num w:numId="26">
    <w:abstractNumId w:val="61"/>
  </w:num>
  <w:num w:numId="27">
    <w:abstractNumId w:val="54"/>
  </w:num>
  <w:num w:numId="28">
    <w:abstractNumId w:val="40"/>
  </w:num>
  <w:num w:numId="29">
    <w:abstractNumId w:val="62"/>
  </w:num>
  <w:num w:numId="30">
    <w:abstractNumId w:val="22"/>
  </w:num>
  <w:num w:numId="31">
    <w:abstractNumId w:val="46"/>
  </w:num>
  <w:num w:numId="32">
    <w:abstractNumId w:val="57"/>
  </w:num>
  <w:num w:numId="33">
    <w:abstractNumId w:val="31"/>
  </w:num>
  <w:num w:numId="34">
    <w:abstractNumId w:val="23"/>
  </w:num>
  <w:num w:numId="35">
    <w:abstractNumId w:val="56"/>
  </w:num>
  <w:num w:numId="36">
    <w:abstractNumId w:val="45"/>
  </w:num>
  <w:num w:numId="37">
    <w:abstractNumId w:val="1"/>
  </w:num>
  <w:num w:numId="38">
    <w:abstractNumId w:val="17"/>
  </w:num>
  <w:num w:numId="39">
    <w:abstractNumId w:val="21"/>
  </w:num>
  <w:num w:numId="40">
    <w:abstractNumId w:val="44"/>
  </w:num>
  <w:num w:numId="41">
    <w:abstractNumId w:val="12"/>
  </w:num>
  <w:num w:numId="42">
    <w:abstractNumId w:val="50"/>
  </w:num>
  <w:num w:numId="43">
    <w:abstractNumId w:val="59"/>
  </w:num>
  <w:num w:numId="44">
    <w:abstractNumId w:val="34"/>
  </w:num>
  <w:num w:numId="45">
    <w:abstractNumId w:val="60"/>
  </w:num>
  <w:num w:numId="46">
    <w:abstractNumId w:val="11"/>
  </w:num>
  <w:num w:numId="47">
    <w:abstractNumId w:val="43"/>
  </w:num>
  <w:num w:numId="48">
    <w:abstractNumId w:val="32"/>
  </w:num>
  <w:num w:numId="49">
    <w:abstractNumId w:val="7"/>
  </w:num>
  <w:num w:numId="50">
    <w:abstractNumId w:val="29"/>
  </w:num>
  <w:num w:numId="51">
    <w:abstractNumId w:val="53"/>
  </w:num>
  <w:num w:numId="52">
    <w:abstractNumId w:val="64"/>
  </w:num>
  <w:num w:numId="53">
    <w:abstractNumId w:val="37"/>
  </w:num>
  <w:num w:numId="54">
    <w:abstractNumId w:val="30"/>
  </w:num>
  <w:num w:numId="55">
    <w:abstractNumId w:val="52"/>
  </w:num>
  <w:num w:numId="56">
    <w:abstractNumId w:val="51"/>
  </w:num>
  <w:num w:numId="57">
    <w:abstractNumId w:val="33"/>
  </w:num>
  <w:num w:numId="58">
    <w:abstractNumId w:val="20"/>
  </w:num>
  <w:num w:numId="59">
    <w:abstractNumId w:val="10"/>
  </w:num>
  <w:num w:numId="60">
    <w:abstractNumId w:val="63"/>
  </w:num>
  <w:num w:numId="61">
    <w:abstractNumId w:val="25"/>
  </w:num>
  <w:num w:numId="62">
    <w:abstractNumId w:val="2"/>
  </w:num>
  <w:num w:numId="63">
    <w:abstractNumId w:val="0"/>
  </w:num>
  <w:num w:numId="64">
    <w:abstractNumId w:val="35"/>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0"/>
    <w:rsid w:val="00002C39"/>
    <w:rsid w:val="000056E8"/>
    <w:rsid w:val="00007E6D"/>
    <w:rsid w:val="000132D0"/>
    <w:rsid w:val="00016F09"/>
    <w:rsid w:val="0002004B"/>
    <w:rsid w:val="000306AE"/>
    <w:rsid w:val="000342F9"/>
    <w:rsid w:val="00036447"/>
    <w:rsid w:val="00036613"/>
    <w:rsid w:val="00037BF5"/>
    <w:rsid w:val="00044366"/>
    <w:rsid w:val="0004524A"/>
    <w:rsid w:val="000462AE"/>
    <w:rsid w:val="0005284F"/>
    <w:rsid w:val="000532C0"/>
    <w:rsid w:val="00053E60"/>
    <w:rsid w:val="0006174C"/>
    <w:rsid w:val="00063F17"/>
    <w:rsid w:val="0007312C"/>
    <w:rsid w:val="00073ACB"/>
    <w:rsid w:val="0007599E"/>
    <w:rsid w:val="00075E3C"/>
    <w:rsid w:val="00080BAD"/>
    <w:rsid w:val="00081B4E"/>
    <w:rsid w:val="00084BD1"/>
    <w:rsid w:val="00096733"/>
    <w:rsid w:val="000B513A"/>
    <w:rsid w:val="000B5FA1"/>
    <w:rsid w:val="000C2D20"/>
    <w:rsid w:val="000C5D73"/>
    <w:rsid w:val="000C699A"/>
    <w:rsid w:val="000D0F82"/>
    <w:rsid w:val="000F0F9E"/>
    <w:rsid w:val="000F3BE6"/>
    <w:rsid w:val="000F60ED"/>
    <w:rsid w:val="0010097F"/>
    <w:rsid w:val="0010782A"/>
    <w:rsid w:val="001118DC"/>
    <w:rsid w:val="00111BC2"/>
    <w:rsid w:val="001137C7"/>
    <w:rsid w:val="00113985"/>
    <w:rsid w:val="0011473A"/>
    <w:rsid w:val="00115326"/>
    <w:rsid w:val="00120426"/>
    <w:rsid w:val="00120881"/>
    <w:rsid w:val="00121A7B"/>
    <w:rsid w:val="001226D4"/>
    <w:rsid w:val="00123418"/>
    <w:rsid w:val="00133068"/>
    <w:rsid w:val="00135789"/>
    <w:rsid w:val="0014056D"/>
    <w:rsid w:val="00146A54"/>
    <w:rsid w:val="001568A5"/>
    <w:rsid w:val="001635E5"/>
    <w:rsid w:val="001639AB"/>
    <w:rsid w:val="00166961"/>
    <w:rsid w:val="00166E54"/>
    <w:rsid w:val="00171238"/>
    <w:rsid w:val="00171779"/>
    <w:rsid w:val="00182212"/>
    <w:rsid w:val="00184773"/>
    <w:rsid w:val="00185CE5"/>
    <w:rsid w:val="001861BD"/>
    <w:rsid w:val="001954A9"/>
    <w:rsid w:val="001A05CF"/>
    <w:rsid w:val="001A06F3"/>
    <w:rsid w:val="001A5D8A"/>
    <w:rsid w:val="001A6513"/>
    <w:rsid w:val="001A7410"/>
    <w:rsid w:val="001D35CE"/>
    <w:rsid w:val="001E1A1F"/>
    <w:rsid w:val="001E2B07"/>
    <w:rsid w:val="001E35FB"/>
    <w:rsid w:val="002003BE"/>
    <w:rsid w:val="002018B1"/>
    <w:rsid w:val="00206635"/>
    <w:rsid w:val="0021355D"/>
    <w:rsid w:val="00215232"/>
    <w:rsid w:val="00215A0E"/>
    <w:rsid w:val="002208EC"/>
    <w:rsid w:val="0022350C"/>
    <w:rsid w:val="00225E00"/>
    <w:rsid w:val="0023424A"/>
    <w:rsid w:val="00240B45"/>
    <w:rsid w:val="00243225"/>
    <w:rsid w:val="00247A43"/>
    <w:rsid w:val="00247CCA"/>
    <w:rsid w:val="002540A7"/>
    <w:rsid w:val="00256E24"/>
    <w:rsid w:val="00256E92"/>
    <w:rsid w:val="0026496D"/>
    <w:rsid w:val="00264E52"/>
    <w:rsid w:val="0026637F"/>
    <w:rsid w:val="0027360A"/>
    <w:rsid w:val="00273A59"/>
    <w:rsid w:val="00273E6C"/>
    <w:rsid w:val="00281A84"/>
    <w:rsid w:val="00281FD5"/>
    <w:rsid w:val="00284666"/>
    <w:rsid w:val="0028532C"/>
    <w:rsid w:val="00286DE9"/>
    <w:rsid w:val="0029074F"/>
    <w:rsid w:val="00292880"/>
    <w:rsid w:val="002A06A8"/>
    <w:rsid w:val="002A22C0"/>
    <w:rsid w:val="002A390A"/>
    <w:rsid w:val="002A4370"/>
    <w:rsid w:val="002A6DC9"/>
    <w:rsid w:val="002A7098"/>
    <w:rsid w:val="002C34D6"/>
    <w:rsid w:val="002C5C27"/>
    <w:rsid w:val="002D37A8"/>
    <w:rsid w:val="002D38FC"/>
    <w:rsid w:val="002D55BA"/>
    <w:rsid w:val="002E28CC"/>
    <w:rsid w:val="002E4BDD"/>
    <w:rsid w:val="002E78F5"/>
    <w:rsid w:val="002F0687"/>
    <w:rsid w:val="002F436F"/>
    <w:rsid w:val="00303D50"/>
    <w:rsid w:val="003049CE"/>
    <w:rsid w:val="00307B33"/>
    <w:rsid w:val="003109B1"/>
    <w:rsid w:val="0032110C"/>
    <w:rsid w:val="003223BA"/>
    <w:rsid w:val="0033258B"/>
    <w:rsid w:val="00333595"/>
    <w:rsid w:val="00340819"/>
    <w:rsid w:val="00340C39"/>
    <w:rsid w:val="00342C83"/>
    <w:rsid w:val="003430E7"/>
    <w:rsid w:val="00343A6D"/>
    <w:rsid w:val="00361E39"/>
    <w:rsid w:val="00370D1B"/>
    <w:rsid w:val="003729E7"/>
    <w:rsid w:val="00385933"/>
    <w:rsid w:val="0039001F"/>
    <w:rsid w:val="00393585"/>
    <w:rsid w:val="003946EB"/>
    <w:rsid w:val="00395442"/>
    <w:rsid w:val="003A3243"/>
    <w:rsid w:val="003A3894"/>
    <w:rsid w:val="003B036A"/>
    <w:rsid w:val="003C7C0B"/>
    <w:rsid w:val="003D0EB3"/>
    <w:rsid w:val="003D1A3C"/>
    <w:rsid w:val="003D2D38"/>
    <w:rsid w:val="003D6152"/>
    <w:rsid w:val="003D78C8"/>
    <w:rsid w:val="003E05AE"/>
    <w:rsid w:val="003E1FD4"/>
    <w:rsid w:val="003F09D9"/>
    <w:rsid w:val="003F2961"/>
    <w:rsid w:val="003F33A2"/>
    <w:rsid w:val="003F5595"/>
    <w:rsid w:val="00401C66"/>
    <w:rsid w:val="004045CC"/>
    <w:rsid w:val="0041555C"/>
    <w:rsid w:val="00416831"/>
    <w:rsid w:val="004334B1"/>
    <w:rsid w:val="00433719"/>
    <w:rsid w:val="00435C8D"/>
    <w:rsid w:val="0044167F"/>
    <w:rsid w:val="004446C2"/>
    <w:rsid w:val="00445ECE"/>
    <w:rsid w:val="00446A9A"/>
    <w:rsid w:val="00451453"/>
    <w:rsid w:val="00451C5C"/>
    <w:rsid w:val="00467E71"/>
    <w:rsid w:val="004723FC"/>
    <w:rsid w:val="004745C1"/>
    <w:rsid w:val="0048094E"/>
    <w:rsid w:val="004824AB"/>
    <w:rsid w:val="0048430E"/>
    <w:rsid w:val="004844B7"/>
    <w:rsid w:val="00493406"/>
    <w:rsid w:val="004942E3"/>
    <w:rsid w:val="00495714"/>
    <w:rsid w:val="004A1FEC"/>
    <w:rsid w:val="004A2472"/>
    <w:rsid w:val="004A5846"/>
    <w:rsid w:val="004A62FC"/>
    <w:rsid w:val="004A7C40"/>
    <w:rsid w:val="004B78CC"/>
    <w:rsid w:val="004C0C9A"/>
    <w:rsid w:val="004C28A7"/>
    <w:rsid w:val="004C7796"/>
    <w:rsid w:val="004D01D5"/>
    <w:rsid w:val="004D0CFC"/>
    <w:rsid w:val="004D2F41"/>
    <w:rsid w:val="004D5114"/>
    <w:rsid w:val="004D56FA"/>
    <w:rsid w:val="004D6A8A"/>
    <w:rsid w:val="004E20BD"/>
    <w:rsid w:val="004E46D2"/>
    <w:rsid w:val="004E48E7"/>
    <w:rsid w:val="004F13BE"/>
    <w:rsid w:val="004F34A5"/>
    <w:rsid w:val="005066EC"/>
    <w:rsid w:val="00506C27"/>
    <w:rsid w:val="00521C9D"/>
    <w:rsid w:val="00531158"/>
    <w:rsid w:val="00533EF2"/>
    <w:rsid w:val="00534340"/>
    <w:rsid w:val="00535055"/>
    <w:rsid w:val="0053506E"/>
    <w:rsid w:val="00535EF1"/>
    <w:rsid w:val="005365DE"/>
    <w:rsid w:val="0054112F"/>
    <w:rsid w:val="005505A6"/>
    <w:rsid w:val="0055155D"/>
    <w:rsid w:val="005607D8"/>
    <w:rsid w:val="005724CF"/>
    <w:rsid w:val="005775E2"/>
    <w:rsid w:val="005809E8"/>
    <w:rsid w:val="00584F61"/>
    <w:rsid w:val="0058628D"/>
    <w:rsid w:val="0058764B"/>
    <w:rsid w:val="005935F5"/>
    <w:rsid w:val="0059593A"/>
    <w:rsid w:val="00596CEF"/>
    <w:rsid w:val="005A22D3"/>
    <w:rsid w:val="005A29BF"/>
    <w:rsid w:val="005A5E65"/>
    <w:rsid w:val="005B421C"/>
    <w:rsid w:val="005B4412"/>
    <w:rsid w:val="005C1011"/>
    <w:rsid w:val="005D03CE"/>
    <w:rsid w:val="005D428B"/>
    <w:rsid w:val="005D4721"/>
    <w:rsid w:val="005E20C5"/>
    <w:rsid w:val="005F53D2"/>
    <w:rsid w:val="005F60F2"/>
    <w:rsid w:val="005F6C47"/>
    <w:rsid w:val="00600F9E"/>
    <w:rsid w:val="00603BB5"/>
    <w:rsid w:val="00606F01"/>
    <w:rsid w:val="006138D6"/>
    <w:rsid w:val="00620B55"/>
    <w:rsid w:val="006241BC"/>
    <w:rsid w:val="00624EAB"/>
    <w:rsid w:val="00631488"/>
    <w:rsid w:val="006349E7"/>
    <w:rsid w:val="006369DE"/>
    <w:rsid w:val="006378CC"/>
    <w:rsid w:val="00643804"/>
    <w:rsid w:val="00644BF1"/>
    <w:rsid w:val="00644E5E"/>
    <w:rsid w:val="00644E69"/>
    <w:rsid w:val="0065104A"/>
    <w:rsid w:val="006538BA"/>
    <w:rsid w:val="006566A8"/>
    <w:rsid w:val="006606CC"/>
    <w:rsid w:val="00690784"/>
    <w:rsid w:val="0069435F"/>
    <w:rsid w:val="006960D1"/>
    <w:rsid w:val="00696135"/>
    <w:rsid w:val="006A0381"/>
    <w:rsid w:val="006B09EE"/>
    <w:rsid w:val="006B315E"/>
    <w:rsid w:val="006B3F5A"/>
    <w:rsid w:val="006D0C01"/>
    <w:rsid w:val="006D12CB"/>
    <w:rsid w:val="006D2E4D"/>
    <w:rsid w:val="006D7E1D"/>
    <w:rsid w:val="006E0EEB"/>
    <w:rsid w:val="006E3D34"/>
    <w:rsid w:val="006E52E0"/>
    <w:rsid w:val="006F071A"/>
    <w:rsid w:val="006F245E"/>
    <w:rsid w:val="006F3C8F"/>
    <w:rsid w:val="006F3E8A"/>
    <w:rsid w:val="006F5B59"/>
    <w:rsid w:val="00701055"/>
    <w:rsid w:val="00702E39"/>
    <w:rsid w:val="00706F52"/>
    <w:rsid w:val="00716E4A"/>
    <w:rsid w:val="00723AA2"/>
    <w:rsid w:val="00726AF4"/>
    <w:rsid w:val="00726D53"/>
    <w:rsid w:val="00730A57"/>
    <w:rsid w:val="007326AE"/>
    <w:rsid w:val="00733239"/>
    <w:rsid w:val="00733A49"/>
    <w:rsid w:val="00734BF0"/>
    <w:rsid w:val="00735CF4"/>
    <w:rsid w:val="0073795C"/>
    <w:rsid w:val="00743054"/>
    <w:rsid w:val="007448DA"/>
    <w:rsid w:val="0075041A"/>
    <w:rsid w:val="007642B4"/>
    <w:rsid w:val="007675AD"/>
    <w:rsid w:val="00767716"/>
    <w:rsid w:val="0077006A"/>
    <w:rsid w:val="00771E69"/>
    <w:rsid w:val="00777179"/>
    <w:rsid w:val="00777F0C"/>
    <w:rsid w:val="00782371"/>
    <w:rsid w:val="00787BF0"/>
    <w:rsid w:val="00792179"/>
    <w:rsid w:val="00795181"/>
    <w:rsid w:val="007A0AA7"/>
    <w:rsid w:val="007B0073"/>
    <w:rsid w:val="007B0810"/>
    <w:rsid w:val="007B55F4"/>
    <w:rsid w:val="007B68A5"/>
    <w:rsid w:val="007C4745"/>
    <w:rsid w:val="007E0432"/>
    <w:rsid w:val="007F35B8"/>
    <w:rsid w:val="00801703"/>
    <w:rsid w:val="00811C81"/>
    <w:rsid w:val="00815125"/>
    <w:rsid w:val="00815EA6"/>
    <w:rsid w:val="008220BA"/>
    <w:rsid w:val="008302F1"/>
    <w:rsid w:val="008316EA"/>
    <w:rsid w:val="00837D09"/>
    <w:rsid w:val="0084268C"/>
    <w:rsid w:val="008438F5"/>
    <w:rsid w:val="00854131"/>
    <w:rsid w:val="00856E40"/>
    <w:rsid w:val="00861410"/>
    <w:rsid w:val="0086279A"/>
    <w:rsid w:val="0086689A"/>
    <w:rsid w:val="00881E39"/>
    <w:rsid w:val="00884696"/>
    <w:rsid w:val="008866F8"/>
    <w:rsid w:val="008956FD"/>
    <w:rsid w:val="00895EC4"/>
    <w:rsid w:val="008A28E4"/>
    <w:rsid w:val="008B1039"/>
    <w:rsid w:val="008C6E05"/>
    <w:rsid w:val="008D4CDA"/>
    <w:rsid w:val="008E1354"/>
    <w:rsid w:val="008F32E9"/>
    <w:rsid w:val="00913433"/>
    <w:rsid w:val="00917A05"/>
    <w:rsid w:val="009200AC"/>
    <w:rsid w:val="00922709"/>
    <w:rsid w:val="009239BB"/>
    <w:rsid w:val="00924F2A"/>
    <w:rsid w:val="00925420"/>
    <w:rsid w:val="0092796D"/>
    <w:rsid w:val="00931149"/>
    <w:rsid w:val="0094032E"/>
    <w:rsid w:val="009405E4"/>
    <w:rsid w:val="009413F1"/>
    <w:rsid w:val="00946CD2"/>
    <w:rsid w:val="00950E53"/>
    <w:rsid w:val="00952974"/>
    <w:rsid w:val="009542C7"/>
    <w:rsid w:val="0095699C"/>
    <w:rsid w:val="009579C5"/>
    <w:rsid w:val="0097126B"/>
    <w:rsid w:val="0097298F"/>
    <w:rsid w:val="009769DA"/>
    <w:rsid w:val="009773BE"/>
    <w:rsid w:val="00980485"/>
    <w:rsid w:val="00985AD5"/>
    <w:rsid w:val="0098759F"/>
    <w:rsid w:val="00991FA8"/>
    <w:rsid w:val="00992766"/>
    <w:rsid w:val="00996EF0"/>
    <w:rsid w:val="009A0A61"/>
    <w:rsid w:val="009A136F"/>
    <w:rsid w:val="009A24AD"/>
    <w:rsid w:val="009A28EC"/>
    <w:rsid w:val="009A59F2"/>
    <w:rsid w:val="009B6B85"/>
    <w:rsid w:val="009B7151"/>
    <w:rsid w:val="009C48E1"/>
    <w:rsid w:val="009C66BD"/>
    <w:rsid w:val="009D7B31"/>
    <w:rsid w:val="009E03AD"/>
    <w:rsid w:val="009E19F7"/>
    <w:rsid w:val="009E1EC7"/>
    <w:rsid w:val="009E573F"/>
    <w:rsid w:val="009F221C"/>
    <w:rsid w:val="009F3D4D"/>
    <w:rsid w:val="00A0316F"/>
    <w:rsid w:val="00A059D8"/>
    <w:rsid w:val="00A06B0A"/>
    <w:rsid w:val="00A06B87"/>
    <w:rsid w:val="00A1011F"/>
    <w:rsid w:val="00A116E1"/>
    <w:rsid w:val="00A11AFA"/>
    <w:rsid w:val="00A2087A"/>
    <w:rsid w:val="00A22204"/>
    <w:rsid w:val="00A2398A"/>
    <w:rsid w:val="00A300EA"/>
    <w:rsid w:val="00A34783"/>
    <w:rsid w:val="00A364D9"/>
    <w:rsid w:val="00A41627"/>
    <w:rsid w:val="00A44E28"/>
    <w:rsid w:val="00A54348"/>
    <w:rsid w:val="00A55A9A"/>
    <w:rsid w:val="00A620E3"/>
    <w:rsid w:val="00A6416C"/>
    <w:rsid w:val="00A70F53"/>
    <w:rsid w:val="00A73FC2"/>
    <w:rsid w:val="00A86E2F"/>
    <w:rsid w:val="00A90FAF"/>
    <w:rsid w:val="00A9212F"/>
    <w:rsid w:val="00A92C6C"/>
    <w:rsid w:val="00A93596"/>
    <w:rsid w:val="00A94DD5"/>
    <w:rsid w:val="00A97D88"/>
    <w:rsid w:val="00AA52D2"/>
    <w:rsid w:val="00AA68F2"/>
    <w:rsid w:val="00AB1150"/>
    <w:rsid w:val="00AB14F0"/>
    <w:rsid w:val="00AB50C9"/>
    <w:rsid w:val="00AC015F"/>
    <w:rsid w:val="00AC0E7B"/>
    <w:rsid w:val="00AC2B67"/>
    <w:rsid w:val="00AC3ABA"/>
    <w:rsid w:val="00AC4633"/>
    <w:rsid w:val="00AD1D7E"/>
    <w:rsid w:val="00AE2653"/>
    <w:rsid w:val="00AE27B0"/>
    <w:rsid w:val="00AF1874"/>
    <w:rsid w:val="00AF1E2D"/>
    <w:rsid w:val="00AF4F8E"/>
    <w:rsid w:val="00AF623F"/>
    <w:rsid w:val="00B00AA6"/>
    <w:rsid w:val="00B019B1"/>
    <w:rsid w:val="00B01B4B"/>
    <w:rsid w:val="00B043FB"/>
    <w:rsid w:val="00B074E6"/>
    <w:rsid w:val="00B13343"/>
    <w:rsid w:val="00B2003B"/>
    <w:rsid w:val="00B205F7"/>
    <w:rsid w:val="00B23FF8"/>
    <w:rsid w:val="00B4143A"/>
    <w:rsid w:val="00B421D4"/>
    <w:rsid w:val="00B43971"/>
    <w:rsid w:val="00B44D5F"/>
    <w:rsid w:val="00B45E7F"/>
    <w:rsid w:val="00B50D27"/>
    <w:rsid w:val="00B55E0A"/>
    <w:rsid w:val="00B60A3C"/>
    <w:rsid w:val="00B630F6"/>
    <w:rsid w:val="00B756CA"/>
    <w:rsid w:val="00B80744"/>
    <w:rsid w:val="00B819FC"/>
    <w:rsid w:val="00B939AF"/>
    <w:rsid w:val="00B94256"/>
    <w:rsid w:val="00B96E17"/>
    <w:rsid w:val="00BA062D"/>
    <w:rsid w:val="00BA265B"/>
    <w:rsid w:val="00BA3D12"/>
    <w:rsid w:val="00BA7861"/>
    <w:rsid w:val="00BB2100"/>
    <w:rsid w:val="00BB5B4B"/>
    <w:rsid w:val="00BB7EAC"/>
    <w:rsid w:val="00BC1D23"/>
    <w:rsid w:val="00BC5C8E"/>
    <w:rsid w:val="00BC670E"/>
    <w:rsid w:val="00BC6F2D"/>
    <w:rsid w:val="00BD5C36"/>
    <w:rsid w:val="00BD6C59"/>
    <w:rsid w:val="00BE2227"/>
    <w:rsid w:val="00BE2FBC"/>
    <w:rsid w:val="00BE7C40"/>
    <w:rsid w:val="00BF2350"/>
    <w:rsid w:val="00BF39A3"/>
    <w:rsid w:val="00BF5241"/>
    <w:rsid w:val="00BF7D04"/>
    <w:rsid w:val="00C005D2"/>
    <w:rsid w:val="00C047E3"/>
    <w:rsid w:val="00C1043A"/>
    <w:rsid w:val="00C12CD8"/>
    <w:rsid w:val="00C20237"/>
    <w:rsid w:val="00C20B98"/>
    <w:rsid w:val="00C24C04"/>
    <w:rsid w:val="00C266CF"/>
    <w:rsid w:val="00C31E38"/>
    <w:rsid w:val="00C42A43"/>
    <w:rsid w:val="00C434B8"/>
    <w:rsid w:val="00C43547"/>
    <w:rsid w:val="00C46EE3"/>
    <w:rsid w:val="00C56ECB"/>
    <w:rsid w:val="00C577A2"/>
    <w:rsid w:val="00C64F81"/>
    <w:rsid w:val="00C86B60"/>
    <w:rsid w:val="00C90484"/>
    <w:rsid w:val="00C92AB7"/>
    <w:rsid w:val="00C95561"/>
    <w:rsid w:val="00C968F2"/>
    <w:rsid w:val="00CA4E11"/>
    <w:rsid w:val="00CA5793"/>
    <w:rsid w:val="00CA7636"/>
    <w:rsid w:val="00CB06EB"/>
    <w:rsid w:val="00CB5C8F"/>
    <w:rsid w:val="00CB5E7D"/>
    <w:rsid w:val="00CC1B57"/>
    <w:rsid w:val="00CE135F"/>
    <w:rsid w:val="00CE680A"/>
    <w:rsid w:val="00CE720D"/>
    <w:rsid w:val="00CF0A98"/>
    <w:rsid w:val="00CF2029"/>
    <w:rsid w:val="00CF41D0"/>
    <w:rsid w:val="00CF7543"/>
    <w:rsid w:val="00CF78AC"/>
    <w:rsid w:val="00D14C5F"/>
    <w:rsid w:val="00D20D2C"/>
    <w:rsid w:val="00D23E28"/>
    <w:rsid w:val="00D242B2"/>
    <w:rsid w:val="00D307FC"/>
    <w:rsid w:val="00D33C41"/>
    <w:rsid w:val="00D341E8"/>
    <w:rsid w:val="00D41D88"/>
    <w:rsid w:val="00D43F05"/>
    <w:rsid w:val="00D455F1"/>
    <w:rsid w:val="00D47969"/>
    <w:rsid w:val="00D50C84"/>
    <w:rsid w:val="00D53395"/>
    <w:rsid w:val="00D607B4"/>
    <w:rsid w:val="00D609C2"/>
    <w:rsid w:val="00D67CE9"/>
    <w:rsid w:val="00D70CDA"/>
    <w:rsid w:val="00D75A31"/>
    <w:rsid w:val="00D76445"/>
    <w:rsid w:val="00D80A16"/>
    <w:rsid w:val="00D85907"/>
    <w:rsid w:val="00D92050"/>
    <w:rsid w:val="00D975D2"/>
    <w:rsid w:val="00DA1093"/>
    <w:rsid w:val="00DA6AC1"/>
    <w:rsid w:val="00DA6D3B"/>
    <w:rsid w:val="00DB6AA6"/>
    <w:rsid w:val="00DC062A"/>
    <w:rsid w:val="00DC146F"/>
    <w:rsid w:val="00DC239B"/>
    <w:rsid w:val="00DC5B6D"/>
    <w:rsid w:val="00DD2C5B"/>
    <w:rsid w:val="00DE3C00"/>
    <w:rsid w:val="00DF356A"/>
    <w:rsid w:val="00DF76C5"/>
    <w:rsid w:val="00DF7FF1"/>
    <w:rsid w:val="00E02492"/>
    <w:rsid w:val="00E031F5"/>
    <w:rsid w:val="00E033D6"/>
    <w:rsid w:val="00E154BC"/>
    <w:rsid w:val="00E32992"/>
    <w:rsid w:val="00E34284"/>
    <w:rsid w:val="00E358AF"/>
    <w:rsid w:val="00E409E2"/>
    <w:rsid w:val="00E41BB5"/>
    <w:rsid w:val="00E422CB"/>
    <w:rsid w:val="00E475A9"/>
    <w:rsid w:val="00E47DA7"/>
    <w:rsid w:val="00E47DB7"/>
    <w:rsid w:val="00E50FB4"/>
    <w:rsid w:val="00E519F6"/>
    <w:rsid w:val="00E51FAE"/>
    <w:rsid w:val="00E548B0"/>
    <w:rsid w:val="00E661C8"/>
    <w:rsid w:val="00E66BD9"/>
    <w:rsid w:val="00E6717F"/>
    <w:rsid w:val="00E70666"/>
    <w:rsid w:val="00E70E86"/>
    <w:rsid w:val="00EB2831"/>
    <w:rsid w:val="00EB38E5"/>
    <w:rsid w:val="00ED090E"/>
    <w:rsid w:val="00ED7066"/>
    <w:rsid w:val="00EE4C04"/>
    <w:rsid w:val="00EF1B76"/>
    <w:rsid w:val="00EF4343"/>
    <w:rsid w:val="00EF4544"/>
    <w:rsid w:val="00EF5EAC"/>
    <w:rsid w:val="00F019A4"/>
    <w:rsid w:val="00F116F9"/>
    <w:rsid w:val="00F133C8"/>
    <w:rsid w:val="00F14EA4"/>
    <w:rsid w:val="00F16E6C"/>
    <w:rsid w:val="00F17E06"/>
    <w:rsid w:val="00F22530"/>
    <w:rsid w:val="00F235D1"/>
    <w:rsid w:val="00F35136"/>
    <w:rsid w:val="00F35549"/>
    <w:rsid w:val="00F408CB"/>
    <w:rsid w:val="00F41406"/>
    <w:rsid w:val="00F42043"/>
    <w:rsid w:val="00F5111A"/>
    <w:rsid w:val="00F51C99"/>
    <w:rsid w:val="00F55973"/>
    <w:rsid w:val="00F6591A"/>
    <w:rsid w:val="00F66160"/>
    <w:rsid w:val="00F667ED"/>
    <w:rsid w:val="00F718F9"/>
    <w:rsid w:val="00F729A9"/>
    <w:rsid w:val="00F732B5"/>
    <w:rsid w:val="00F73784"/>
    <w:rsid w:val="00F73BC9"/>
    <w:rsid w:val="00F7521A"/>
    <w:rsid w:val="00F83DD9"/>
    <w:rsid w:val="00F85820"/>
    <w:rsid w:val="00F87DC1"/>
    <w:rsid w:val="00FA2000"/>
    <w:rsid w:val="00FA4714"/>
    <w:rsid w:val="00FB22D4"/>
    <w:rsid w:val="00FB6607"/>
    <w:rsid w:val="00FD14EF"/>
    <w:rsid w:val="00FE7F9A"/>
    <w:rsid w:val="00FF34A6"/>
    <w:rsid w:val="00FF4305"/>
    <w:rsid w:val="00FF51B8"/>
    <w:rsid w:val="00FF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41A9B8"/>
  <w15:chartTrackingRefBased/>
  <w15:docId w15:val="{D2E5E55B-C00B-47FC-AF1B-0FDD68D5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7B0"/>
    <w:pPr>
      <w:spacing w:after="84" w:line="249" w:lineRule="auto"/>
      <w:ind w:left="730" w:hanging="369"/>
    </w:pPr>
    <w:rPr>
      <w:rFonts w:ascii="Calibri" w:eastAsia="Calibri" w:hAnsi="Calibri" w:cs="Calibri"/>
      <w:color w:val="000000"/>
    </w:rPr>
  </w:style>
  <w:style w:type="paragraph" w:styleId="Heading1">
    <w:name w:val="heading 1"/>
    <w:next w:val="Normal"/>
    <w:link w:val="Heading1Char"/>
    <w:uiPriority w:val="9"/>
    <w:unhideWhenUsed/>
    <w:qFormat/>
    <w:rsid w:val="00AE27B0"/>
    <w:pPr>
      <w:keepNext/>
      <w:keepLines/>
      <w:spacing w:after="0" w:line="259" w:lineRule="auto"/>
      <w:ind w:left="11" w:hanging="10"/>
      <w:outlineLvl w:val="0"/>
    </w:pPr>
    <w:rPr>
      <w:rFonts w:ascii="Calibri" w:eastAsia="Calibri" w:hAnsi="Calibri" w:cs="Calibri"/>
      <w:b/>
      <w:color w:val="1F487C"/>
      <w:sz w:val="28"/>
    </w:rPr>
  </w:style>
  <w:style w:type="paragraph" w:styleId="Heading2">
    <w:name w:val="heading 2"/>
    <w:next w:val="Normal"/>
    <w:link w:val="Heading2Char"/>
    <w:uiPriority w:val="9"/>
    <w:unhideWhenUsed/>
    <w:qFormat/>
    <w:rsid w:val="00AE27B0"/>
    <w:pPr>
      <w:keepNext/>
      <w:keepLines/>
      <w:spacing w:after="0" w:line="259" w:lineRule="auto"/>
      <w:ind w:left="11" w:hanging="10"/>
      <w:outlineLvl w:val="1"/>
    </w:pPr>
    <w:rPr>
      <w:rFonts w:ascii="Calibri" w:eastAsia="Calibri" w:hAnsi="Calibri" w:cs="Calibri"/>
      <w:b/>
      <w:color w:val="1F487C"/>
      <w:sz w:val="28"/>
    </w:rPr>
  </w:style>
  <w:style w:type="paragraph" w:styleId="Heading3">
    <w:name w:val="heading 3"/>
    <w:basedOn w:val="Normal"/>
    <w:next w:val="Normal"/>
    <w:link w:val="Heading3Char"/>
    <w:uiPriority w:val="9"/>
    <w:semiHidden/>
    <w:unhideWhenUsed/>
    <w:qFormat/>
    <w:rsid w:val="00AE27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7B0"/>
    <w:rPr>
      <w:rFonts w:ascii="Calibri" w:eastAsia="Calibri" w:hAnsi="Calibri" w:cs="Calibri"/>
      <w:b/>
      <w:color w:val="1F487C"/>
      <w:sz w:val="28"/>
    </w:rPr>
  </w:style>
  <w:style w:type="character" w:customStyle="1" w:styleId="Heading2Char">
    <w:name w:val="Heading 2 Char"/>
    <w:basedOn w:val="DefaultParagraphFont"/>
    <w:link w:val="Heading2"/>
    <w:uiPriority w:val="9"/>
    <w:qFormat/>
    <w:rsid w:val="00AE27B0"/>
    <w:rPr>
      <w:rFonts w:ascii="Calibri" w:eastAsia="Calibri" w:hAnsi="Calibri" w:cs="Calibri"/>
      <w:b/>
      <w:color w:val="1F487C"/>
      <w:sz w:val="28"/>
    </w:rPr>
  </w:style>
  <w:style w:type="character" w:customStyle="1" w:styleId="Heading3Char">
    <w:name w:val="Heading 3 Char"/>
    <w:basedOn w:val="DefaultParagraphFont"/>
    <w:link w:val="Heading3"/>
    <w:uiPriority w:val="9"/>
    <w:semiHidden/>
    <w:rsid w:val="00AE27B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E2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7B0"/>
    <w:rPr>
      <w:rFonts w:ascii="Segoe UI" w:eastAsia="Calibri" w:hAnsi="Segoe UI" w:cs="Segoe UI"/>
      <w:color w:val="000000"/>
      <w:sz w:val="18"/>
      <w:szCs w:val="18"/>
    </w:rPr>
  </w:style>
  <w:style w:type="character" w:styleId="LineNumber">
    <w:name w:val="line number"/>
    <w:basedOn w:val="DefaultParagraphFont"/>
    <w:uiPriority w:val="99"/>
    <w:semiHidden/>
    <w:unhideWhenUsed/>
    <w:rsid w:val="00AE27B0"/>
  </w:style>
  <w:style w:type="character" w:styleId="CommentReference">
    <w:name w:val="annotation reference"/>
    <w:basedOn w:val="DefaultParagraphFont"/>
    <w:uiPriority w:val="99"/>
    <w:semiHidden/>
    <w:unhideWhenUsed/>
    <w:qFormat/>
    <w:rsid w:val="00AE27B0"/>
    <w:rPr>
      <w:sz w:val="16"/>
      <w:szCs w:val="16"/>
    </w:rPr>
  </w:style>
  <w:style w:type="paragraph" w:styleId="CommentText">
    <w:name w:val="annotation text"/>
    <w:basedOn w:val="Normal"/>
    <w:link w:val="CommentTextChar"/>
    <w:uiPriority w:val="99"/>
    <w:unhideWhenUsed/>
    <w:qFormat/>
    <w:rsid w:val="00AE27B0"/>
    <w:pPr>
      <w:spacing w:line="240" w:lineRule="auto"/>
    </w:pPr>
    <w:rPr>
      <w:sz w:val="20"/>
      <w:szCs w:val="20"/>
    </w:rPr>
  </w:style>
  <w:style w:type="character" w:customStyle="1" w:styleId="CommentTextChar">
    <w:name w:val="Comment Text Char"/>
    <w:basedOn w:val="DefaultParagraphFont"/>
    <w:link w:val="CommentText"/>
    <w:uiPriority w:val="99"/>
    <w:qFormat/>
    <w:rsid w:val="00AE27B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E27B0"/>
    <w:rPr>
      <w:b/>
      <w:bCs/>
    </w:rPr>
  </w:style>
  <w:style w:type="character" w:customStyle="1" w:styleId="CommentSubjectChar">
    <w:name w:val="Comment Subject Char"/>
    <w:basedOn w:val="CommentTextChar"/>
    <w:link w:val="CommentSubject"/>
    <w:uiPriority w:val="99"/>
    <w:semiHidden/>
    <w:rsid w:val="00AE27B0"/>
    <w:rPr>
      <w:rFonts w:ascii="Calibri" w:eastAsia="Calibri" w:hAnsi="Calibri" w:cs="Calibri"/>
      <w:b/>
      <w:bCs/>
      <w:color w:val="000000"/>
      <w:sz w:val="20"/>
      <w:szCs w:val="20"/>
    </w:rPr>
  </w:style>
  <w:style w:type="paragraph" w:styleId="BodyText">
    <w:name w:val="Body Text"/>
    <w:basedOn w:val="Normal"/>
    <w:link w:val="BodyTextChar"/>
    <w:rsid w:val="00AE27B0"/>
    <w:pPr>
      <w:spacing w:after="120" w:line="240" w:lineRule="auto"/>
      <w:ind w:left="0" w:firstLine="0"/>
    </w:pPr>
    <w:rPr>
      <w:rFonts w:ascii="Times New Roman" w:eastAsia="Times New Roman" w:hAnsi="Times New Roman" w:cs="Times New Roman"/>
      <w:color w:val="auto"/>
      <w:szCs w:val="20"/>
    </w:rPr>
  </w:style>
  <w:style w:type="character" w:customStyle="1" w:styleId="BodyTextChar">
    <w:name w:val="Body Text Char"/>
    <w:basedOn w:val="DefaultParagraphFont"/>
    <w:link w:val="BodyText"/>
    <w:rsid w:val="00AE27B0"/>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AE27B0"/>
    <w:pPr>
      <w:spacing w:after="120" w:line="480" w:lineRule="auto"/>
      <w:ind w:left="0" w:firstLine="0"/>
    </w:pPr>
    <w:rPr>
      <w:rFonts w:ascii="Times New Roman" w:eastAsia="Times New Roman" w:hAnsi="Times New Roman" w:cs="Times New Roman"/>
      <w:color w:val="auto"/>
      <w:sz w:val="20"/>
      <w:szCs w:val="20"/>
    </w:rPr>
  </w:style>
  <w:style w:type="character" w:customStyle="1" w:styleId="BodyText2Char">
    <w:name w:val="Body Text 2 Char"/>
    <w:basedOn w:val="DefaultParagraphFont"/>
    <w:link w:val="BodyText2"/>
    <w:uiPriority w:val="99"/>
    <w:rsid w:val="00AE27B0"/>
    <w:rPr>
      <w:rFonts w:ascii="Times New Roman" w:eastAsia="Times New Roman" w:hAnsi="Times New Roman" w:cs="Times New Roman"/>
      <w:sz w:val="20"/>
      <w:szCs w:val="20"/>
    </w:rPr>
  </w:style>
  <w:style w:type="paragraph" w:styleId="Title">
    <w:name w:val="Title"/>
    <w:basedOn w:val="Normal"/>
    <w:link w:val="TitleChar"/>
    <w:autoRedefine/>
    <w:qFormat/>
    <w:rsid w:val="00AE27B0"/>
    <w:pPr>
      <w:suppressLineNumbers/>
      <w:spacing w:after="0" w:line="240" w:lineRule="auto"/>
      <w:ind w:left="0" w:firstLine="0"/>
    </w:pPr>
    <w:rPr>
      <w:rFonts w:ascii="Arial" w:eastAsia="Times New Roman" w:hAnsi="Arial" w:cs="Times New Roman"/>
      <w:b/>
      <w:caps/>
      <w:color w:val="000080"/>
      <w:sz w:val="32"/>
      <w:szCs w:val="20"/>
    </w:rPr>
  </w:style>
  <w:style w:type="character" w:customStyle="1" w:styleId="TitleChar">
    <w:name w:val="Title Char"/>
    <w:basedOn w:val="DefaultParagraphFont"/>
    <w:link w:val="Title"/>
    <w:rsid w:val="00AE27B0"/>
    <w:rPr>
      <w:rFonts w:ascii="Arial" w:eastAsia="Times New Roman" w:hAnsi="Arial" w:cs="Times New Roman"/>
      <w:b/>
      <w:caps/>
      <w:color w:val="000080"/>
      <w:sz w:val="32"/>
      <w:szCs w:val="20"/>
    </w:rPr>
  </w:style>
  <w:style w:type="paragraph" w:styleId="Header">
    <w:name w:val="header"/>
    <w:basedOn w:val="Normal"/>
    <w:link w:val="HeaderChar"/>
    <w:uiPriority w:val="99"/>
    <w:rsid w:val="00AE27B0"/>
    <w:pPr>
      <w:tabs>
        <w:tab w:val="center" w:pos="4320"/>
        <w:tab w:val="right" w:pos="8640"/>
      </w:tabs>
      <w:spacing w:after="0" w:line="240" w:lineRule="auto"/>
      <w:ind w:left="0" w:firstLine="0"/>
    </w:pPr>
    <w:rPr>
      <w:rFonts w:ascii="Times New Roman" w:eastAsia="Times New Roman" w:hAnsi="Times New Roman" w:cs="Times New Roman"/>
      <w:color w:val="auto"/>
      <w:sz w:val="20"/>
      <w:szCs w:val="20"/>
    </w:rPr>
  </w:style>
  <w:style w:type="character" w:customStyle="1" w:styleId="HeaderChar">
    <w:name w:val="Header Char"/>
    <w:basedOn w:val="DefaultParagraphFont"/>
    <w:link w:val="Header"/>
    <w:uiPriority w:val="99"/>
    <w:rsid w:val="00AE27B0"/>
    <w:rPr>
      <w:rFonts w:ascii="Times New Roman" w:eastAsia="Times New Roman" w:hAnsi="Times New Roman" w:cs="Times New Roman"/>
      <w:sz w:val="20"/>
      <w:szCs w:val="20"/>
    </w:rPr>
  </w:style>
  <w:style w:type="paragraph" w:styleId="Footer">
    <w:name w:val="footer"/>
    <w:basedOn w:val="Normal"/>
    <w:link w:val="FooterChar"/>
    <w:rsid w:val="00AE27B0"/>
    <w:pPr>
      <w:widowControl w:val="0"/>
      <w:tabs>
        <w:tab w:val="center" w:pos="4320"/>
        <w:tab w:val="right" w:pos="8640"/>
      </w:tabs>
      <w:spacing w:after="0" w:line="240" w:lineRule="auto"/>
      <w:ind w:left="0" w:firstLine="0"/>
    </w:pPr>
    <w:rPr>
      <w:rFonts w:ascii="Times New Roman" w:eastAsia="Times New Roman" w:hAnsi="Times New Roman" w:cs="Times New Roman"/>
      <w:color w:val="auto"/>
      <w:sz w:val="24"/>
      <w:szCs w:val="20"/>
    </w:rPr>
  </w:style>
  <w:style w:type="character" w:customStyle="1" w:styleId="FooterChar">
    <w:name w:val="Footer Char"/>
    <w:basedOn w:val="DefaultParagraphFont"/>
    <w:link w:val="Footer"/>
    <w:rsid w:val="00AE27B0"/>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rsid w:val="00AE27B0"/>
    <w:pPr>
      <w:spacing w:before="480" w:line="276" w:lineRule="auto"/>
      <w:ind w:left="0" w:firstLine="0"/>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qFormat/>
    <w:rsid w:val="00AE27B0"/>
    <w:pPr>
      <w:tabs>
        <w:tab w:val="right" w:leader="dot" w:pos="9568"/>
      </w:tabs>
      <w:spacing w:after="100"/>
      <w:ind w:left="0"/>
      <w:jc w:val="both"/>
    </w:pPr>
  </w:style>
  <w:style w:type="paragraph" w:styleId="TOC2">
    <w:name w:val="toc 2"/>
    <w:basedOn w:val="Normal"/>
    <w:next w:val="Normal"/>
    <w:autoRedefine/>
    <w:uiPriority w:val="39"/>
    <w:unhideWhenUsed/>
    <w:qFormat/>
    <w:rsid w:val="00AE27B0"/>
    <w:pPr>
      <w:spacing w:after="100"/>
      <w:ind w:left="220"/>
    </w:pPr>
  </w:style>
  <w:style w:type="character" w:styleId="Hyperlink">
    <w:name w:val="Hyperlink"/>
    <w:basedOn w:val="DefaultParagraphFont"/>
    <w:uiPriority w:val="99"/>
    <w:unhideWhenUsed/>
    <w:rsid w:val="00AE27B0"/>
    <w:rPr>
      <w:color w:val="0000FF" w:themeColor="hyperlink"/>
      <w:u w:val="single"/>
    </w:rPr>
  </w:style>
  <w:style w:type="paragraph" w:styleId="ListParagraph">
    <w:name w:val="List Paragraph"/>
    <w:basedOn w:val="Normal"/>
    <w:uiPriority w:val="34"/>
    <w:qFormat/>
    <w:rsid w:val="00AE27B0"/>
    <w:pPr>
      <w:ind w:left="720"/>
      <w:contextualSpacing/>
    </w:pPr>
  </w:style>
  <w:style w:type="paragraph" w:customStyle="1" w:styleId="Default">
    <w:name w:val="Default"/>
    <w:rsid w:val="00AE27B0"/>
    <w:pPr>
      <w:autoSpaceDE w:val="0"/>
      <w:autoSpaceDN w:val="0"/>
      <w:adjustRightInd w:val="0"/>
      <w:spacing w:after="0" w:line="240" w:lineRule="auto"/>
    </w:pPr>
    <w:rPr>
      <w:rFonts w:ascii="Calibri" w:eastAsia="Times New Roman" w:hAnsi="Calibri" w:cs="Calibri"/>
      <w:color w:val="000000"/>
      <w:sz w:val="24"/>
      <w:szCs w:val="24"/>
    </w:rPr>
  </w:style>
  <w:style w:type="paragraph" w:styleId="Revision">
    <w:name w:val="Revision"/>
    <w:hidden/>
    <w:uiPriority w:val="99"/>
    <w:semiHidden/>
    <w:rsid w:val="00AE27B0"/>
    <w:pPr>
      <w:spacing w:after="0" w:line="240" w:lineRule="auto"/>
    </w:pPr>
    <w:rPr>
      <w:rFonts w:ascii="Calibri" w:eastAsia="Calibri" w:hAnsi="Calibri" w:cs="Calibri"/>
      <w:color w:val="000000"/>
    </w:rPr>
  </w:style>
  <w:style w:type="paragraph" w:styleId="NormalWeb">
    <w:name w:val="Normal (Web)"/>
    <w:basedOn w:val="Normal"/>
    <w:uiPriority w:val="99"/>
    <w:unhideWhenUsed/>
    <w:rsid w:val="00E51FAE"/>
    <w:pPr>
      <w:spacing w:before="100" w:beforeAutospacing="1" w:after="100" w:afterAutospacing="1" w:line="240" w:lineRule="auto"/>
      <w:ind w:left="0" w:firstLine="0"/>
    </w:pPr>
    <w:rPr>
      <w:rFonts w:ascii="Times New Roman" w:eastAsiaTheme="minorHAnsi" w:hAnsi="Times New Roman" w:cs="Times New Roman"/>
      <w:color w:val="auto"/>
      <w:sz w:val="24"/>
      <w:szCs w:val="24"/>
    </w:rPr>
  </w:style>
  <w:style w:type="character" w:styleId="FollowedHyperlink">
    <w:name w:val="FollowedHyperlink"/>
    <w:basedOn w:val="DefaultParagraphFont"/>
    <w:uiPriority w:val="99"/>
    <w:semiHidden/>
    <w:unhideWhenUsed/>
    <w:rsid w:val="00FD14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2774">
      <w:bodyDiv w:val="1"/>
      <w:marLeft w:val="0"/>
      <w:marRight w:val="0"/>
      <w:marTop w:val="0"/>
      <w:marBottom w:val="0"/>
      <w:divBdr>
        <w:top w:val="none" w:sz="0" w:space="0" w:color="auto"/>
        <w:left w:val="none" w:sz="0" w:space="0" w:color="auto"/>
        <w:bottom w:val="none" w:sz="0" w:space="0" w:color="auto"/>
        <w:right w:val="none" w:sz="0" w:space="0" w:color="auto"/>
      </w:divBdr>
    </w:div>
    <w:div w:id="83232475">
      <w:bodyDiv w:val="1"/>
      <w:marLeft w:val="0"/>
      <w:marRight w:val="0"/>
      <w:marTop w:val="0"/>
      <w:marBottom w:val="0"/>
      <w:divBdr>
        <w:top w:val="none" w:sz="0" w:space="0" w:color="auto"/>
        <w:left w:val="none" w:sz="0" w:space="0" w:color="auto"/>
        <w:bottom w:val="none" w:sz="0" w:space="0" w:color="auto"/>
        <w:right w:val="none" w:sz="0" w:space="0" w:color="auto"/>
      </w:divBdr>
    </w:div>
    <w:div w:id="161287789">
      <w:bodyDiv w:val="1"/>
      <w:marLeft w:val="0"/>
      <w:marRight w:val="0"/>
      <w:marTop w:val="0"/>
      <w:marBottom w:val="0"/>
      <w:divBdr>
        <w:top w:val="none" w:sz="0" w:space="0" w:color="auto"/>
        <w:left w:val="none" w:sz="0" w:space="0" w:color="auto"/>
        <w:bottom w:val="none" w:sz="0" w:space="0" w:color="auto"/>
        <w:right w:val="none" w:sz="0" w:space="0" w:color="auto"/>
      </w:divBdr>
    </w:div>
    <w:div w:id="325983118">
      <w:bodyDiv w:val="1"/>
      <w:marLeft w:val="0"/>
      <w:marRight w:val="0"/>
      <w:marTop w:val="0"/>
      <w:marBottom w:val="0"/>
      <w:divBdr>
        <w:top w:val="none" w:sz="0" w:space="0" w:color="auto"/>
        <w:left w:val="none" w:sz="0" w:space="0" w:color="auto"/>
        <w:bottom w:val="none" w:sz="0" w:space="0" w:color="auto"/>
        <w:right w:val="none" w:sz="0" w:space="0" w:color="auto"/>
      </w:divBdr>
    </w:div>
    <w:div w:id="431970351">
      <w:bodyDiv w:val="1"/>
      <w:marLeft w:val="0"/>
      <w:marRight w:val="0"/>
      <w:marTop w:val="0"/>
      <w:marBottom w:val="0"/>
      <w:divBdr>
        <w:top w:val="none" w:sz="0" w:space="0" w:color="auto"/>
        <w:left w:val="none" w:sz="0" w:space="0" w:color="auto"/>
        <w:bottom w:val="none" w:sz="0" w:space="0" w:color="auto"/>
        <w:right w:val="none" w:sz="0" w:space="0" w:color="auto"/>
      </w:divBdr>
    </w:div>
    <w:div w:id="508953717">
      <w:bodyDiv w:val="1"/>
      <w:marLeft w:val="0"/>
      <w:marRight w:val="0"/>
      <w:marTop w:val="0"/>
      <w:marBottom w:val="0"/>
      <w:divBdr>
        <w:top w:val="none" w:sz="0" w:space="0" w:color="auto"/>
        <w:left w:val="none" w:sz="0" w:space="0" w:color="auto"/>
        <w:bottom w:val="none" w:sz="0" w:space="0" w:color="auto"/>
        <w:right w:val="none" w:sz="0" w:space="0" w:color="auto"/>
      </w:divBdr>
    </w:div>
    <w:div w:id="617024724">
      <w:bodyDiv w:val="1"/>
      <w:marLeft w:val="0"/>
      <w:marRight w:val="0"/>
      <w:marTop w:val="0"/>
      <w:marBottom w:val="0"/>
      <w:divBdr>
        <w:top w:val="none" w:sz="0" w:space="0" w:color="auto"/>
        <w:left w:val="none" w:sz="0" w:space="0" w:color="auto"/>
        <w:bottom w:val="none" w:sz="0" w:space="0" w:color="auto"/>
        <w:right w:val="none" w:sz="0" w:space="0" w:color="auto"/>
      </w:divBdr>
    </w:div>
    <w:div w:id="624233861">
      <w:bodyDiv w:val="1"/>
      <w:marLeft w:val="0"/>
      <w:marRight w:val="0"/>
      <w:marTop w:val="0"/>
      <w:marBottom w:val="0"/>
      <w:divBdr>
        <w:top w:val="none" w:sz="0" w:space="0" w:color="auto"/>
        <w:left w:val="none" w:sz="0" w:space="0" w:color="auto"/>
        <w:bottom w:val="none" w:sz="0" w:space="0" w:color="auto"/>
        <w:right w:val="none" w:sz="0" w:space="0" w:color="auto"/>
      </w:divBdr>
    </w:div>
    <w:div w:id="628318954">
      <w:bodyDiv w:val="1"/>
      <w:marLeft w:val="0"/>
      <w:marRight w:val="0"/>
      <w:marTop w:val="0"/>
      <w:marBottom w:val="0"/>
      <w:divBdr>
        <w:top w:val="none" w:sz="0" w:space="0" w:color="auto"/>
        <w:left w:val="none" w:sz="0" w:space="0" w:color="auto"/>
        <w:bottom w:val="none" w:sz="0" w:space="0" w:color="auto"/>
        <w:right w:val="none" w:sz="0" w:space="0" w:color="auto"/>
      </w:divBdr>
    </w:div>
    <w:div w:id="1052072549">
      <w:bodyDiv w:val="1"/>
      <w:marLeft w:val="0"/>
      <w:marRight w:val="0"/>
      <w:marTop w:val="0"/>
      <w:marBottom w:val="0"/>
      <w:divBdr>
        <w:top w:val="none" w:sz="0" w:space="0" w:color="auto"/>
        <w:left w:val="none" w:sz="0" w:space="0" w:color="auto"/>
        <w:bottom w:val="none" w:sz="0" w:space="0" w:color="auto"/>
        <w:right w:val="none" w:sz="0" w:space="0" w:color="auto"/>
      </w:divBdr>
    </w:div>
    <w:div w:id="1095982853">
      <w:bodyDiv w:val="1"/>
      <w:marLeft w:val="0"/>
      <w:marRight w:val="0"/>
      <w:marTop w:val="0"/>
      <w:marBottom w:val="0"/>
      <w:divBdr>
        <w:top w:val="none" w:sz="0" w:space="0" w:color="auto"/>
        <w:left w:val="none" w:sz="0" w:space="0" w:color="auto"/>
        <w:bottom w:val="none" w:sz="0" w:space="0" w:color="auto"/>
        <w:right w:val="none" w:sz="0" w:space="0" w:color="auto"/>
      </w:divBdr>
    </w:div>
    <w:div w:id="1653942785">
      <w:bodyDiv w:val="1"/>
      <w:marLeft w:val="0"/>
      <w:marRight w:val="0"/>
      <w:marTop w:val="0"/>
      <w:marBottom w:val="0"/>
      <w:divBdr>
        <w:top w:val="none" w:sz="0" w:space="0" w:color="auto"/>
        <w:left w:val="none" w:sz="0" w:space="0" w:color="auto"/>
        <w:bottom w:val="none" w:sz="0" w:space="0" w:color="auto"/>
        <w:right w:val="none" w:sz="0" w:space="0" w:color="auto"/>
      </w:divBdr>
    </w:div>
    <w:div w:id="1686900884">
      <w:bodyDiv w:val="1"/>
      <w:marLeft w:val="0"/>
      <w:marRight w:val="0"/>
      <w:marTop w:val="0"/>
      <w:marBottom w:val="0"/>
      <w:divBdr>
        <w:top w:val="none" w:sz="0" w:space="0" w:color="auto"/>
        <w:left w:val="none" w:sz="0" w:space="0" w:color="auto"/>
        <w:bottom w:val="none" w:sz="0" w:space="0" w:color="auto"/>
        <w:right w:val="none" w:sz="0" w:space="0" w:color="auto"/>
      </w:divBdr>
    </w:div>
    <w:div w:id="1767577979">
      <w:bodyDiv w:val="1"/>
      <w:marLeft w:val="0"/>
      <w:marRight w:val="0"/>
      <w:marTop w:val="0"/>
      <w:marBottom w:val="0"/>
      <w:divBdr>
        <w:top w:val="none" w:sz="0" w:space="0" w:color="auto"/>
        <w:left w:val="none" w:sz="0" w:space="0" w:color="auto"/>
        <w:bottom w:val="none" w:sz="0" w:space="0" w:color="auto"/>
        <w:right w:val="none" w:sz="0" w:space="0" w:color="auto"/>
      </w:divBdr>
    </w:div>
    <w:div w:id="1886916126">
      <w:bodyDiv w:val="1"/>
      <w:marLeft w:val="0"/>
      <w:marRight w:val="0"/>
      <w:marTop w:val="0"/>
      <w:marBottom w:val="0"/>
      <w:divBdr>
        <w:top w:val="none" w:sz="0" w:space="0" w:color="auto"/>
        <w:left w:val="none" w:sz="0" w:space="0" w:color="auto"/>
        <w:bottom w:val="none" w:sz="0" w:space="0" w:color="auto"/>
        <w:right w:val="none" w:sz="0" w:space="0" w:color="auto"/>
      </w:divBdr>
    </w:div>
    <w:div w:id="2011252884">
      <w:bodyDiv w:val="1"/>
      <w:marLeft w:val="0"/>
      <w:marRight w:val="0"/>
      <w:marTop w:val="0"/>
      <w:marBottom w:val="0"/>
      <w:divBdr>
        <w:top w:val="none" w:sz="0" w:space="0" w:color="auto"/>
        <w:left w:val="none" w:sz="0" w:space="0" w:color="auto"/>
        <w:bottom w:val="none" w:sz="0" w:space="0" w:color="auto"/>
        <w:right w:val="none" w:sz="0" w:space="0" w:color="auto"/>
      </w:divBdr>
    </w:div>
    <w:div w:id="210248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redentialingexcellence.org/p/cm/ld/fid=530&amp;blogaid=61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en.wikipedia.org/wiki/Institute_for_Credentialing_Excellence"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E1E1B9C3581643BCCE5BD83166EDC7" ma:contentTypeVersion="15" ma:contentTypeDescription="Create a new document." ma:contentTypeScope="" ma:versionID="563edb852a85f81caf0f53d1da000e45">
  <xsd:schema xmlns:xsd="http://www.w3.org/2001/XMLSchema" xmlns:xs="http://www.w3.org/2001/XMLSchema" xmlns:p="http://schemas.microsoft.com/office/2006/metadata/properties" xmlns:ns3="b628c218-f13f-4e16-b7d5-d8b8e6541f0b" xmlns:ns4="0c04cdb0-41d6-46be-8250-fb18ab0344bf" targetNamespace="http://schemas.microsoft.com/office/2006/metadata/properties" ma:root="true" ma:fieldsID="510092f39c7cd6db2ed0ba52843597b2" ns3:_="" ns4:_="">
    <xsd:import namespace="b628c218-f13f-4e16-b7d5-d8b8e6541f0b"/>
    <xsd:import namespace="0c04cdb0-41d6-46be-8250-fb18ab0344b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8c218-f13f-4e16-b7d5-d8b8e6541f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04cdb0-41d6-46be-8250-fb18ab0344b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0400E-65D8-41DA-8A55-4D72A6E300F5}">
  <ds:schemaRefs>
    <ds:schemaRef ds:uri="http://schemas.microsoft.com/sharepoint/v3/contenttype/forms"/>
  </ds:schemaRefs>
</ds:datastoreItem>
</file>

<file path=customXml/itemProps2.xml><?xml version="1.0" encoding="utf-8"?>
<ds:datastoreItem xmlns:ds="http://schemas.openxmlformats.org/officeDocument/2006/customXml" ds:itemID="{8119FC83-B50B-4716-BF3F-BBE97081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8c218-f13f-4e16-b7d5-d8b8e6541f0b"/>
    <ds:schemaRef ds:uri="0c04cdb0-41d6-46be-8250-fb18ab034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E78AE-AC0F-422A-97BF-CE1C2BA806DE}">
  <ds:schemaRefs>
    <ds:schemaRef ds:uri="http://purl.org/dc/elements/1.1/"/>
    <ds:schemaRef ds:uri="http://schemas.microsoft.com/office/2006/metadata/properties"/>
    <ds:schemaRef ds:uri="0c04cdb0-41d6-46be-8250-fb18ab0344bf"/>
    <ds:schemaRef ds:uri="http://purl.org/dc/terms/"/>
    <ds:schemaRef ds:uri="http://schemas.microsoft.com/office/infopath/2007/PartnerControls"/>
    <ds:schemaRef ds:uri="http://schemas.microsoft.com/office/2006/documentManagement/types"/>
    <ds:schemaRef ds:uri="b628c218-f13f-4e16-b7d5-d8b8e6541f0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A380BF5-5FA6-4BA0-AFF0-4EE47127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12952</Words>
  <Characters>73829</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86608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Tara</dc:creator>
  <cp:keywords/>
  <dc:description/>
  <cp:lastModifiedBy>Mohammed, Tara</cp:lastModifiedBy>
  <cp:revision>4</cp:revision>
  <cp:lastPrinted>2021-01-05T20:58:00Z</cp:lastPrinted>
  <dcterms:created xsi:type="dcterms:W3CDTF">2021-06-25T19:13:00Z</dcterms:created>
  <dcterms:modified xsi:type="dcterms:W3CDTF">2021-06-30T19:56:00Z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0x010100F9E1E1B9C3581643BCCE5BD83166EDC7</vt:lpwstr>
  </property>
</Properties>
</file>