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FC7" w:rsidRDefault="00DD5FC7" w:rsidP="00EE1065">
      <w:pPr>
        <w:jc w:val="center"/>
        <w:rPr>
          <w:rFonts w:asciiTheme="minorHAnsi" w:hAnsiTheme="minorHAnsi"/>
          <w:b/>
        </w:rPr>
      </w:pPr>
    </w:p>
    <w:p w:rsidR="00BC2622" w:rsidRDefault="00BC2622" w:rsidP="00EE1065">
      <w:pPr>
        <w:jc w:val="center"/>
        <w:rPr>
          <w:rFonts w:asciiTheme="minorHAnsi" w:hAnsiTheme="minorHAnsi"/>
          <w:b/>
        </w:rPr>
      </w:pPr>
    </w:p>
    <w:p w:rsidR="001403DB" w:rsidRPr="0018579D" w:rsidRDefault="001403DB" w:rsidP="00EE1065">
      <w:pPr>
        <w:jc w:val="center"/>
        <w:rPr>
          <w:rFonts w:asciiTheme="minorHAnsi" w:hAnsiTheme="minorHAnsi"/>
          <w:b/>
        </w:rPr>
      </w:pPr>
      <w:r w:rsidRPr="0018579D">
        <w:rPr>
          <w:rFonts w:asciiTheme="minorHAnsi" w:hAnsiTheme="minorHAnsi"/>
          <w:b/>
        </w:rPr>
        <w:t>SECURITY AND CONFIDENTIALITY CHECKLIST</w:t>
      </w:r>
    </w:p>
    <w:p w:rsidR="0074389D" w:rsidRDefault="001403DB" w:rsidP="00EE1065">
      <w:pPr>
        <w:jc w:val="center"/>
        <w:rPr>
          <w:rFonts w:asciiTheme="minorHAnsi" w:hAnsiTheme="minorHAnsi"/>
          <w:b/>
        </w:rPr>
      </w:pPr>
      <w:r w:rsidRPr="0018579D">
        <w:rPr>
          <w:rFonts w:asciiTheme="minorHAnsi" w:hAnsiTheme="minorHAnsi"/>
          <w:b/>
        </w:rPr>
        <w:t xml:space="preserve">(NCCA Standards </w:t>
      </w:r>
      <w:r w:rsidR="0074389D" w:rsidRPr="0018579D">
        <w:rPr>
          <w:rFonts w:asciiTheme="minorHAnsi" w:hAnsiTheme="minorHAnsi"/>
          <w:b/>
        </w:rPr>
        <w:t>10</w:t>
      </w:r>
      <w:r w:rsidR="0018579D" w:rsidRPr="0018579D">
        <w:rPr>
          <w:rFonts w:asciiTheme="minorHAnsi" w:hAnsiTheme="minorHAnsi"/>
          <w:b/>
        </w:rPr>
        <w:t xml:space="preserve">, 11, </w:t>
      </w:r>
      <w:r w:rsidR="00543076" w:rsidRPr="0018579D">
        <w:rPr>
          <w:rFonts w:asciiTheme="minorHAnsi" w:hAnsiTheme="minorHAnsi"/>
          <w:b/>
        </w:rPr>
        <w:t>12</w:t>
      </w:r>
      <w:r w:rsidR="0074389D" w:rsidRPr="0018579D">
        <w:rPr>
          <w:rFonts w:asciiTheme="minorHAnsi" w:hAnsiTheme="minorHAnsi"/>
          <w:b/>
        </w:rPr>
        <w:t xml:space="preserve"> &amp; 18</w:t>
      </w:r>
      <w:r w:rsidRPr="0018579D">
        <w:rPr>
          <w:rFonts w:asciiTheme="minorHAnsi" w:hAnsiTheme="minorHAnsi"/>
          <w:b/>
        </w:rPr>
        <w:t>)</w:t>
      </w:r>
    </w:p>
    <w:p w:rsidR="00BC2622" w:rsidRPr="0018579D" w:rsidRDefault="00BC2622" w:rsidP="00EE1065">
      <w:pPr>
        <w:jc w:val="center"/>
        <w:rPr>
          <w:rFonts w:asciiTheme="minorHAnsi" w:hAnsiTheme="minorHAnsi"/>
          <w:b/>
        </w:rPr>
      </w:pPr>
    </w:p>
    <w:p w:rsidR="0074389D" w:rsidRPr="0018579D" w:rsidRDefault="0074389D" w:rsidP="0074389D">
      <w:pPr>
        <w:jc w:val="both"/>
        <w:rPr>
          <w:rFonts w:asciiTheme="minorHAnsi" w:hAnsiTheme="minorHAnsi"/>
          <w:sz w:val="20"/>
        </w:rPr>
      </w:pPr>
    </w:p>
    <w:p w:rsidR="001403DB" w:rsidRPr="0018579D" w:rsidRDefault="0074389D" w:rsidP="001403DB">
      <w:pPr>
        <w:rPr>
          <w:rFonts w:asciiTheme="minorHAnsi" w:hAnsiTheme="minorHAnsi"/>
          <w:b/>
          <w:sz w:val="22"/>
        </w:rPr>
      </w:pPr>
      <w:r w:rsidRPr="0018579D">
        <w:rPr>
          <w:rFonts w:asciiTheme="minorHAnsi" w:hAnsiTheme="minorHAnsi"/>
          <w:b/>
          <w:sz w:val="22"/>
        </w:rPr>
        <w:t xml:space="preserve">In order to assist </w:t>
      </w:r>
      <w:r w:rsidR="001403DB" w:rsidRPr="0018579D">
        <w:rPr>
          <w:rFonts w:asciiTheme="minorHAnsi" w:hAnsiTheme="minorHAnsi"/>
          <w:b/>
          <w:sz w:val="22"/>
        </w:rPr>
        <w:t xml:space="preserve">accreditation </w:t>
      </w:r>
      <w:r w:rsidRPr="0018579D">
        <w:rPr>
          <w:rFonts w:asciiTheme="minorHAnsi" w:hAnsiTheme="minorHAnsi"/>
          <w:b/>
          <w:sz w:val="22"/>
        </w:rPr>
        <w:t>ap</w:t>
      </w:r>
      <w:r w:rsidR="001403DB" w:rsidRPr="0018579D">
        <w:rPr>
          <w:rFonts w:asciiTheme="minorHAnsi" w:hAnsiTheme="minorHAnsi"/>
          <w:b/>
          <w:sz w:val="22"/>
        </w:rPr>
        <w:t>plicants with their efforts to provide evidence in compliance with</w:t>
      </w:r>
      <w:r w:rsidRPr="0018579D">
        <w:rPr>
          <w:rFonts w:asciiTheme="minorHAnsi" w:hAnsiTheme="minorHAnsi"/>
          <w:b/>
          <w:sz w:val="22"/>
        </w:rPr>
        <w:t xml:space="preserve"> NCCA St</w:t>
      </w:r>
      <w:r w:rsidR="001403DB" w:rsidRPr="0018579D">
        <w:rPr>
          <w:rFonts w:asciiTheme="minorHAnsi" w:hAnsiTheme="minorHAnsi"/>
          <w:b/>
          <w:sz w:val="22"/>
        </w:rPr>
        <w:t xml:space="preserve">andards 10, 11, 12, and 18, the following guidance is offered. </w:t>
      </w:r>
    </w:p>
    <w:p w:rsidR="001403DB" w:rsidRPr="0018579D" w:rsidRDefault="001403DB" w:rsidP="001403DB">
      <w:pPr>
        <w:rPr>
          <w:rFonts w:asciiTheme="minorHAnsi" w:hAnsiTheme="minorHAnsi"/>
          <w:sz w:val="22"/>
        </w:rPr>
      </w:pPr>
    </w:p>
    <w:p w:rsidR="00DD5FC7" w:rsidRDefault="001403DB" w:rsidP="001403DB">
      <w:pPr>
        <w:rPr>
          <w:rFonts w:asciiTheme="minorHAnsi" w:hAnsiTheme="minorHAnsi"/>
          <w:sz w:val="22"/>
        </w:rPr>
      </w:pPr>
      <w:r w:rsidRPr="0018579D">
        <w:rPr>
          <w:rFonts w:asciiTheme="minorHAnsi" w:hAnsiTheme="minorHAnsi"/>
          <w:sz w:val="22"/>
        </w:rPr>
        <w:t xml:space="preserve">Please be aware that programs are responsible for complying with all of the NCCA Standards. This checklist is meant to serve as a supplementary guide. </w:t>
      </w:r>
    </w:p>
    <w:sdt>
      <w:sdtPr>
        <w:rPr>
          <w:rFonts w:ascii="Times New Roman" w:eastAsia="Times New Roman" w:hAnsi="Times New Roman" w:cs="Times New Roman"/>
          <w:color w:val="auto"/>
          <w:sz w:val="24"/>
          <w:szCs w:val="24"/>
          <w:lang w:eastAsia="ar-SA"/>
        </w:rPr>
        <w:id w:val="-948545894"/>
        <w:docPartObj>
          <w:docPartGallery w:val="Table of Contents"/>
          <w:docPartUnique/>
        </w:docPartObj>
      </w:sdtPr>
      <w:sdtEndPr>
        <w:rPr>
          <w:b/>
          <w:bCs/>
          <w:noProof/>
        </w:rPr>
      </w:sdtEndPr>
      <w:sdtContent>
        <w:p w:rsidR="00DD5FC7" w:rsidRPr="00EE1065" w:rsidRDefault="00DD5FC7">
          <w:pPr>
            <w:pStyle w:val="TOCHeading"/>
          </w:pPr>
          <w:r w:rsidRPr="00EE1065">
            <w:t>Contents</w:t>
          </w:r>
          <w:bookmarkStart w:id="0" w:name="_GoBack"/>
          <w:bookmarkEnd w:id="0"/>
        </w:p>
        <w:p w:rsidR="00DD5FC7" w:rsidRPr="00EE1065" w:rsidRDefault="00DD5FC7">
          <w:pPr>
            <w:pStyle w:val="TOC2"/>
            <w:tabs>
              <w:tab w:val="right" w:leader="dot" w:pos="12950"/>
            </w:tabs>
            <w:rPr>
              <w:noProof/>
              <w:sz w:val="22"/>
            </w:rPr>
          </w:pPr>
          <w:r>
            <w:fldChar w:fldCharType="begin"/>
          </w:r>
          <w:r>
            <w:instrText xml:space="preserve"> TOC \o "1-3" \h \z \u </w:instrText>
          </w:r>
          <w:r>
            <w:fldChar w:fldCharType="separate"/>
          </w:r>
          <w:hyperlink w:anchor="_Toc125366813" w:history="1">
            <w:r w:rsidRPr="00EE1065">
              <w:rPr>
                <w:rStyle w:val="Hyperlink"/>
                <w:noProof/>
                <w:sz w:val="22"/>
              </w:rPr>
              <w:t>STANDARD 10: CONFIDENTIALITY</w:t>
            </w:r>
            <w:r w:rsidRPr="00EE1065">
              <w:rPr>
                <w:noProof/>
                <w:webHidden/>
                <w:sz w:val="22"/>
              </w:rPr>
              <w:tab/>
            </w:r>
            <w:r w:rsidRPr="00EE1065">
              <w:rPr>
                <w:noProof/>
                <w:webHidden/>
                <w:sz w:val="22"/>
              </w:rPr>
              <w:fldChar w:fldCharType="begin"/>
            </w:r>
            <w:r w:rsidRPr="00EE1065">
              <w:rPr>
                <w:noProof/>
                <w:webHidden/>
                <w:sz w:val="22"/>
              </w:rPr>
              <w:instrText xml:space="preserve"> PAGEREF _Toc125366813 \h </w:instrText>
            </w:r>
            <w:r w:rsidRPr="00EE1065">
              <w:rPr>
                <w:noProof/>
                <w:webHidden/>
                <w:sz w:val="22"/>
              </w:rPr>
            </w:r>
            <w:r w:rsidRPr="00EE1065">
              <w:rPr>
                <w:noProof/>
                <w:webHidden/>
                <w:sz w:val="22"/>
              </w:rPr>
              <w:fldChar w:fldCharType="separate"/>
            </w:r>
            <w:r w:rsidR="00BC2622">
              <w:rPr>
                <w:noProof/>
                <w:webHidden/>
                <w:sz w:val="22"/>
              </w:rPr>
              <w:t>2</w:t>
            </w:r>
            <w:r w:rsidRPr="00EE1065">
              <w:rPr>
                <w:noProof/>
                <w:webHidden/>
                <w:sz w:val="22"/>
              </w:rPr>
              <w:fldChar w:fldCharType="end"/>
            </w:r>
          </w:hyperlink>
        </w:p>
        <w:p w:rsidR="00DD5FC7" w:rsidRPr="00EE1065" w:rsidRDefault="008E5044">
          <w:pPr>
            <w:pStyle w:val="TOC3"/>
            <w:tabs>
              <w:tab w:val="right" w:leader="dot" w:pos="12950"/>
            </w:tabs>
            <w:rPr>
              <w:noProof/>
              <w:sz w:val="22"/>
            </w:rPr>
          </w:pPr>
          <w:hyperlink w:anchor="_Toc125366814" w:history="1">
            <w:r w:rsidR="00DD5FC7" w:rsidRPr="00EE1065">
              <w:rPr>
                <w:rStyle w:val="Hyperlink"/>
                <w:noProof/>
                <w:sz w:val="22"/>
              </w:rPr>
              <w:t>Essential Element A:</w:t>
            </w:r>
            <w:r w:rsidR="00DD5FC7" w:rsidRPr="00EE1065">
              <w:rPr>
                <w:noProof/>
                <w:webHidden/>
                <w:sz w:val="22"/>
              </w:rPr>
              <w:tab/>
            </w:r>
            <w:r w:rsidR="00DD5FC7" w:rsidRPr="00EE1065">
              <w:rPr>
                <w:noProof/>
                <w:webHidden/>
                <w:sz w:val="22"/>
              </w:rPr>
              <w:fldChar w:fldCharType="begin"/>
            </w:r>
            <w:r w:rsidR="00DD5FC7" w:rsidRPr="00EE1065">
              <w:rPr>
                <w:noProof/>
                <w:webHidden/>
                <w:sz w:val="22"/>
              </w:rPr>
              <w:instrText xml:space="preserve"> PAGEREF _Toc125366814 \h </w:instrText>
            </w:r>
            <w:r w:rsidR="00DD5FC7" w:rsidRPr="00EE1065">
              <w:rPr>
                <w:noProof/>
                <w:webHidden/>
                <w:sz w:val="22"/>
              </w:rPr>
            </w:r>
            <w:r w:rsidR="00DD5FC7" w:rsidRPr="00EE1065">
              <w:rPr>
                <w:noProof/>
                <w:webHidden/>
                <w:sz w:val="22"/>
              </w:rPr>
              <w:fldChar w:fldCharType="separate"/>
            </w:r>
            <w:r w:rsidR="00BC2622">
              <w:rPr>
                <w:noProof/>
                <w:webHidden/>
                <w:sz w:val="22"/>
              </w:rPr>
              <w:t>2</w:t>
            </w:r>
            <w:r w:rsidR="00DD5FC7" w:rsidRPr="00EE1065">
              <w:rPr>
                <w:noProof/>
                <w:webHidden/>
                <w:sz w:val="22"/>
              </w:rPr>
              <w:fldChar w:fldCharType="end"/>
            </w:r>
          </w:hyperlink>
        </w:p>
        <w:p w:rsidR="00DD5FC7" w:rsidRPr="00EE1065" w:rsidRDefault="008E5044">
          <w:pPr>
            <w:pStyle w:val="TOC3"/>
            <w:tabs>
              <w:tab w:val="right" w:leader="dot" w:pos="12950"/>
            </w:tabs>
            <w:rPr>
              <w:noProof/>
              <w:sz w:val="22"/>
            </w:rPr>
          </w:pPr>
          <w:hyperlink w:anchor="_Toc125366815" w:history="1">
            <w:r w:rsidR="00DD5FC7" w:rsidRPr="00EE1065">
              <w:rPr>
                <w:rStyle w:val="Hyperlink"/>
                <w:noProof/>
                <w:sz w:val="22"/>
              </w:rPr>
              <w:t>Essential Element B:</w:t>
            </w:r>
            <w:r w:rsidR="00DD5FC7" w:rsidRPr="00EE1065">
              <w:rPr>
                <w:noProof/>
                <w:webHidden/>
                <w:sz w:val="22"/>
              </w:rPr>
              <w:tab/>
            </w:r>
            <w:r w:rsidR="00DD5FC7" w:rsidRPr="00EE1065">
              <w:rPr>
                <w:noProof/>
                <w:webHidden/>
                <w:sz w:val="22"/>
              </w:rPr>
              <w:fldChar w:fldCharType="begin"/>
            </w:r>
            <w:r w:rsidR="00DD5FC7" w:rsidRPr="00EE1065">
              <w:rPr>
                <w:noProof/>
                <w:webHidden/>
                <w:sz w:val="22"/>
              </w:rPr>
              <w:instrText xml:space="preserve"> PAGEREF _Toc125366815 \h </w:instrText>
            </w:r>
            <w:r w:rsidR="00DD5FC7" w:rsidRPr="00EE1065">
              <w:rPr>
                <w:noProof/>
                <w:webHidden/>
                <w:sz w:val="22"/>
              </w:rPr>
            </w:r>
            <w:r w:rsidR="00DD5FC7" w:rsidRPr="00EE1065">
              <w:rPr>
                <w:noProof/>
                <w:webHidden/>
                <w:sz w:val="22"/>
              </w:rPr>
              <w:fldChar w:fldCharType="separate"/>
            </w:r>
            <w:r w:rsidR="00BC2622">
              <w:rPr>
                <w:noProof/>
                <w:webHidden/>
                <w:sz w:val="22"/>
              </w:rPr>
              <w:t>2</w:t>
            </w:r>
            <w:r w:rsidR="00DD5FC7" w:rsidRPr="00EE1065">
              <w:rPr>
                <w:noProof/>
                <w:webHidden/>
                <w:sz w:val="22"/>
              </w:rPr>
              <w:fldChar w:fldCharType="end"/>
            </w:r>
          </w:hyperlink>
        </w:p>
        <w:p w:rsidR="00DD5FC7" w:rsidRPr="00EE1065" w:rsidRDefault="008E5044">
          <w:pPr>
            <w:pStyle w:val="TOC3"/>
            <w:tabs>
              <w:tab w:val="right" w:leader="dot" w:pos="12950"/>
            </w:tabs>
            <w:rPr>
              <w:noProof/>
              <w:sz w:val="22"/>
            </w:rPr>
          </w:pPr>
          <w:hyperlink w:anchor="_Toc125366816" w:history="1">
            <w:r w:rsidR="00DD5FC7" w:rsidRPr="00EE1065">
              <w:rPr>
                <w:rStyle w:val="Hyperlink"/>
                <w:noProof/>
                <w:sz w:val="22"/>
              </w:rPr>
              <w:t>Essential Element C :</w:t>
            </w:r>
            <w:r w:rsidR="00DD5FC7" w:rsidRPr="00EE1065">
              <w:rPr>
                <w:noProof/>
                <w:webHidden/>
                <w:sz w:val="22"/>
              </w:rPr>
              <w:tab/>
            </w:r>
            <w:r w:rsidR="00DD5FC7" w:rsidRPr="00EE1065">
              <w:rPr>
                <w:noProof/>
                <w:webHidden/>
                <w:sz w:val="22"/>
              </w:rPr>
              <w:fldChar w:fldCharType="begin"/>
            </w:r>
            <w:r w:rsidR="00DD5FC7" w:rsidRPr="00EE1065">
              <w:rPr>
                <w:noProof/>
                <w:webHidden/>
                <w:sz w:val="22"/>
              </w:rPr>
              <w:instrText xml:space="preserve"> PAGEREF _Toc125366816 \h </w:instrText>
            </w:r>
            <w:r w:rsidR="00DD5FC7" w:rsidRPr="00EE1065">
              <w:rPr>
                <w:noProof/>
                <w:webHidden/>
                <w:sz w:val="22"/>
              </w:rPr>
            </w:r>
            <w:r w:rsidR="00DD5FC7" w:rsidRPr="00EE1065">
              <w:rPr>
                <w:noProof/>
                <w:webHidden/>
                <w:sz w:val="22"/>
              </w:rPr>
              <w:fldChar w:fldCharType="separate"/>
            </w:r>
            <w:r w:rsidR="00BC2622">
              <w:rPr>
                <w:noProof/>
                <w:webHidden/>
                <w:sz w:val="22"/>
              </w:rPr>
              <w:t>2</w:t>
            </w:r>
            <w:r w:rsidR="00DD5FC7" w:rsidRPr="00EE1065">
              <w:rPr>
                <w:noProof/>
                <w:webHidden/>
                <w:sz w:val="22"/>
              </w:rPr>
              <w:fldChar w:fldCharType="end"/>
            </w:r>
          </w:hyperlink>
        </w:p>
        <w:p w:rsidR="00DD5FC7" w:rsidRPr="00EE1065" w:rsidRDefault="008E5044">
          <w:pPr>
            <w:pStyle w:val="TOC3"/>
            <w:tabs>
              <w:tab w:val="right" w:leader="dot" w:pos="12950"/>
            </w:tabs>
            <w:rPr>
              <w:noProof/>
              <w:sz w:val="22"/>
            </w:rPr>
          </w:pPr>
          <w:hyperlink w:anchor="_Toc125366817" w:history="1">
            <w:r w:rsidR="00DD5FC7" w:rsidRPr="00EE1065">
              <w:rPr>
                <w:rStyle w:val="Hyperlink"/>
                <w:noProof/>
                <w:sz w:val="22"/>
              </w:rPr>
              <w:t>Essential Element D :</w:t>
            </w:r>
            <w:r w:rsidR="00DD5FC7" w:rsidRPr="00EE1065">
              <w:rPr>
                <w:noProof/>
                <w:webHidden/>
                <w:sz w:val="22"/>
              </w:rPr>
              <w:tab/>
            </w:r>
            <w:r w:rsidR="00DD5FC7" w:rsidRPr="00EE1065">
              <w:rPr>
                <w:noProof/>
                <w:webHidden/>
                <w:sz w:val="22"/>
              </w:rPr>
              <w:fldChar w:fldCharType="begin"/>
            </w:r>
            <w:r w:rsidR="00DD5FC7" w:rsidRPr="00EE1065">
              <w:rPr>
                <w:noProof/>
                <w:webHidden/>
                <w:sz w:val="22"/>
              </w:rPr>
              <w:instrText xml:space="preserve"> PAGEREF _Toc125366817 \h </w:instrText>
            </w:r>
            <w:r w:rsidR="00DD5FC7" w:rsidRPr="00EE1065">
              <w:rPr>
                <w:noProof/>
                <w:webHidden/>
                <w:sz w:val="22"/>
              </w:rPr>
            </w:r>
            <w:r w:rsidR="00DD5FC7" w:rsidRPr="00EE1065">
              <w:rPr>
                <w:noProof/>
                <w:webHidden/>
                <w:sz w:val="22"/>
              </w:rPr>
              <w:fldChar w:fldCharType="separate"/>
            </w:r>
            <w:r w:rsidR="00BC2622">
              <w:rPr>
                <w:noProof/>
                <w:webHidden/>
                <w:sz w:val="22"/>
              </w:rPr>
              <w:t>2</w:t>
            </w:r>
            <w:r w:rsidR="00DD5FC7" w:rsidRPr="00EE1065">
              <w:rPr>
                <w:noProof/>
                <w:webHidden/>
                <w:sz w:val="22"/>
              </w:rPr>
              <w:fldChar w:fldCharType="end"/>
            </w:r>
          </w:hyperlink>
        </w:p>
        <w:p w:rsidR="00DD5FC7" w:rsidRPr="00EE1065" w:rsidRDefault="008E5044">
          <w:pPr>
            <w:pStyle w:val="TOC3"/>
            <w:tabs>
              <w:tab w:val="right" w:leader="dot" w:pos="12950"/>
            </w:tabs>
            <w:rPr>
              <w:noProof/>
              <w:sz w:val="22"/>
            </w:rPr>
          </w:pPr>
          <w:hyperlink w:anchor="_Toc125366818" w:history="1">
            <w:r w:rsidR="00DD5FC7" w:rsidRPr="00EE1065">
              <w:rPr>
                <w:rStyle w:val="Hyperlink"/>
                <w:noProof/>
                <w:sz w:val="22"/>
              </w:rPr>
              <w:t>Essential Element E :</w:t>
            </w:r>
            <w:r w:rsidR="00DD5FC7" w:rsidRPr="00EE1065">
              <w:rPr>
                <w:noProof/>
                <w:webHidden/>
                <w:sz w:val="22"/>
              </w:rPr>
              <w:tab/>
            </w:r>
            <w:r w:rsidR="00DD5FC7" w:rsidRPr="00EE1065">
              <w:rPr>
                <w:noProof/>
                <w:webHidden/>
                <w:sz w:val="22"/>
              </w:rPr>
              <w:fldChar w:fldCharType="begin"/>
            </w:r>
            <w:r w:rsidR="00DD5FC7" w:rsidRPr="00EE1065">
              <w:rPr>
                <w:noProof/>
                <w:webHidden/>
                <w:sz w:val="22"/>
              </w:rPr>
              <w:instrText xml:space="preserve"> PAGEREF _Toc125366818 \h </w:instrText>
            </w:r>
            <w:r w:rsidR="00DD5FC7" w:rsidRPr="00EE1065">
              <w:rPr>
                <w:noProof/>
                <w:webHidden/>
                <w:sz w:val="22"/>
              </w:rPr>
            </w:r>
            <w:r w:rsidR="00DD5FC7" w:rsidRPr="00EE1065">
              <w:rPr>
                <w:noProof/>
                <w:webHidden/>
                <w:sz w:val="22"/>
              </w:rPr>
              <w:fldChar w:fldCharType="separate"/>
            </w:r>
            <w:r w:rsidR="00BC2622">
              <w:rPr>
                <w:noProof/>
                <w:webHidden/>
                <w:sz w:val="22"/>
              </w:rPr>
              <w:t>2</w:t>
            </w:r>
            <w:r w:rsidR="00DD5FC7" w:rsidRPr="00EE1065">
              <w:rPr>
                <w:noProof/>
                <w:webHidden/>
                <w:sz w:val="22"/>
              </w:rPr>
              <w:fldChar w:fldCharType="end"/>
            </w:r>
          </w:hyperlink>
        </w:p>
        <w:p w:rsidR="00DD5FC7" w:rsidRPr="00EE1065" w:rsidRDefault="008E5044">
          <w:pPr>
            <w:pStyle w:val="TOC2"/>
            <w:tabs>
              <w:tab w:val="right" w:leader="dot" w:pos="12950"/>
            </w:tabs>
            <w:rPr>
              <w:noProof/>
              <w:sz w:val="22"/>
            </w:rPr>
          </w:pPr>
          <w:hyperlink w:anchor="_Toc125366819" w:history="1">
            <w:r w:rsidR="00DD5FC7" w:rsidRPr="00EE1065">
              <w:rPr>
                <w:rStyle w:val="Hyperlink"/>
                <w:noProof/>
                <w:sz w:val="22"/>
              </w:rPr>
              <w:t>STANDARD 11: CONFLICT OF INTEREST</w:t>
            </w:r>
            <w:r w:rsidR="00DD5FC7" w:rsidRPr="00EE1065">
              <w:rPr>
                <w:noProof/>
                <w:webHidden/>
                <w:sz w:val="22"/>
              </w:rPr>
              <w:tab/>
            </w:r>
            <w:r w:rsidR="00DD5FC7" w:rsidRPr="00EE1065">
              <w:rPr>
                <w:noProof/>
                <w:webHidden/>
                <w:sz w:val="22"/>
              </w:rPr>
              <w:fldChar w:fldCharType="begin"/>
            </w:r>
            <w:r w:rsidR="00DD5FC7" w:rsidRPr="00EE1065">
              <w:rPr>
                <w:noProof/>
                <w:webHidden/>
                <w:sz w:val="22"/>
              </w:rPr>
              <w:instrText xml:space="preserve"> PAGEREF _Toc125366819 \h </w:instrText>
            </w:r>
            <w:r w:rsidR="00DD5FC7" w:rsidRPr="00EE1065">
              <w:rPr>
                <w:noProof/>
                <w:webHidden/>
                <w:sz w:val="22"/>
              </w:rPr>
            </w:r>
            <w:r w:rsidR="00DD5FC7" w:rsidRPr="00EE1065">
              <w:rPr>
                <w:noProof/>
                <w:webHidden/>
                <w:sz w:val="22"/>
              </w:rPr>
              <w:fldChar w:fldCharType="separate"/>
            </w:r>
            <w:r w:rsidR="00BC2622">
              <w:rPr>
                <w:noProof/>
                <w:webHidden/>
                <w:sz w:val="22"/>
              </w:rPr>
              <w:t>3</w:t>
            </w:r>
            <w:r w:rsidR="00DD5FC7" w:rsidRPr="00EE1065">
              <w:rPr>
                <w:noProof/>
                <w:webHidden/>
                <w:sz w:val="22"/>
              </w:rPr>
              <w:fldChar w:fldCharType="end"/>
            </w:r>
          </w:hyperlink>
        </w:p>
        <w:p w:rsidR="00DD5FC7" w:rsidRPr="00EE1065" w:rsidRDefault="008E5044">
          <w:pPr>
            <w:pStyle w:val="TOC3"/>
            <w:tabs>
              <w:tab w:val="right" w:leader="dot" w:pos="12950"/>
            </w:tabs>
            <w:rPr>
              <w:noProof/>
              <w:sz w:val="22"/>
            </w:rPr>
          </w:pPr>
          <w:hyperlink w:anchor="_Toc125366820" w:history="1">
            <w:r w:rsidR="00DD5FC7" w:rsidRPr="00EE1065">
              <w:rPr>
                <w:rStyle w:val="Hyperlink"/>
                <w:noProof/>
                <w:sz w:val="22"/>
              </w:rPr>
              <w:t>Essential Element A :</w:t>
            </w:r>
            <w:r w:rsidR="00DD5FC7" w:rsidRPr="00EE1065">
              <w:rPr>
                <w:noProof/>
                <w:webHidden/>
                <w:sz w:val="22"/>
              </w:rPr>
              <w:tab/>
            </w:r>
            <w:r w:rsidR="00DD5FC7" w:rsidRPr="00EE1065">
              <w:rPr>
                <w:noProof/>
                <w:webHidden/>
                <w:sz w:val="22"/>
              </w:rPr>
              <w:fldChar w:fldCharType="begin"/>
            </w:r>
            <w:r w:rsidR="00DD5FC7" w:rsidRPr="00EE1065">
              <w:rPr>
                <w:noProof/>
                <w:webHidden/>
                <w:sz w:val="22"/>
              </w:rPr>
              <w:instrText xml:space="preserve"> PAGEREF _Toc125366820 \h </w:instrText>
            </w:r>
            <w:r w:rsidR="00DD5FC7" w:rsidRPr="00EE1065">
              <w:rPr>
                <w:noProof/>
                <w:webHidden/>
                <w:sz w:val="22"/>
              </w:rPr>
            </w:r>
            <w:r w:rsidR="00DD5FC7" w:rsidRPr="00EE1065">
              <w:rPr>
                <w:noProof/>
                <w:webHidden/>
                <w:sz w:val="22"/>
              </w:rPr>
              <w:fldChar w:fldCharType="separate"/>
            </w:r>
            <w:r w:rsidR="00BC2622">
              <w:rPr>
                <w:noProof/>
                <w:webHidden/>
                <w:sz w:val="22"/>
              </w:rPr>
              <w:t>3</w:t>
            </w:r>
            <w:r w:rsidR="00DD5FC7" w:rsidRPr="00EE1065">
              <w:rPr>
                <w:noProof/>
                <w:webHidden/>
                <w:sz w:val="22"/>
              </w:rPr>
              <w:fldChar w:fldCharType="end"/>
            </w:r>
          </w:hyperlink>
        </w:p>
        <w:p w:rsidR="00DD5FC7" w:rsidRPr="00EE1065" w:rsidRDefault="008E5044">
          <w:pPr>
            <w:pStyle w:val="TOC3"/>
            <w:tabs>
              <w:tab w:val="right" w:leader="dot" w:pos="12950"/>
            </w:tabs>
            <w:rPr>
              <w:noProof/>
              <w:sz w:val="22"/>
            </w:rPr>
          </w:pPr>
          <w:hyperlink w:anchor="_Toc125366821" w:history="1">
            <w:r w:rsidR="00DD5FC7" w:rsidRPr="00EE1065">
              <w:rPr>
                <w:rStyle w:val="Hyperlink"/>
                <w:noProof/>
                <w:sz w:val="22"/>
              </w:rPr>
              <w:t>Essential Element B :</w:t>
            </w:r>
            <w:r w:rsidR="00DD5FC7" w:rsidRPr="00EE1065">
              <w:rPr>
                <w:noProof/>
                <w:webHidden/>
                <w:sz w:val="22"/>
              </w:rPr>
              <w:tab/>
            </w:r>
            <w:r w:rsidR="00DD5FC7" w:rsidRPr="00EE1065">
              <w:rPr>
                <w:noProof/>
                <w:webHidden/>
                <w:sz w:val="22"/>
              </w:rPr>
              <w:fldChar w:fldCharType="begin"/>
            </w:r>
            <w:r w:rsidR="00DD5FC7" w:rsidRPr="00EE1065">
              <w:rPr>
                <w:noProof/>
                <w:webHidden/>
                <w:sz w:val="22"/>
              </w:rPr>
              <w:instrText xml:space="preserve"> PAGEREF _Toc125366821 \h </w:instrText>
            </w:r>
            <w:r w:rsidR="00DD5FC7" w:rsidRPr="00EE1065">
              <w:rPr>
                <w:noProof/>
                <w:webHidden/>
                <w:sz w:val="22"/>
              </w:rPr>
            </w:r>
            <w:r w:rsidR="00DD5FC7" w:rsidRPr="00EE1065">
              <w:rPr>
                <w:noProof/>
                <w:webHidden/>
                <w:sz w:val="22"/>
              </w:rPr>
              <w:fldChar w:fldCharType="separate"/>
            </w:r>
            <w:r w:rsidR="00BC2622">
              <w:rPr>
                <w:noProof/>
                <w:webHidden/>
                <w:sz w:val="22"/>
              </w:rPr>
              <w:t>3</w:t>
            </w:r>
            <w:r w:rsidR="00DD5FC7" w:rsidRPr="00EE1065">
              <w:rPr>
                <w:noProof/>
                <w:webHidden/>
                <w:sz w:val="22"/>
              </w:rPr>
              <w:fldChar w:fldCharType="end"/>
            </w:r>
          </w:hyperlink>
        </w:p>
        <w:p w:rsidR="00DD5FC7" w:rsidRPr="00EE1065" w:rsidRDefault="008E5044">
          <w:pPr>
            <w:pStyle w:val="TOC2"/>
            <w:tabs>
              <w:tab w:val="right" w:leader="dot" w:pos="12950"/>
            </w:tabs>
            <w:rPr>
              <w:noProof/>
              <w:sz w:val="22"/>
            </w:rPr>
          </w:pPr>
          <w:hyperlink w:anchor="_Toc125366822" w:history="1">
            <w:r w:rsidR="00DD5FC7" w:rsidRPr="00EE1065">
              <w:rPr>
                <w:rStyle w:val="Hyperlink"/>
                <w:noProof/>
                <w:sz w:val="22"/>
              </w:rPr>
              <w:t>STANDARD 12:  SECURITY</w:t>
            </w:r>
            <w:r w:rsidR="00DD5FC7" w:rsidRPr="00EE1065">
              <w:rPr>
                <w:noProof/>
                <w:webHidden/>
                <w:sz w:val="22"/>
              </w:rPr>
              <w:tab/>
            </w:r>
            <w:r w:rsidR="00DD5FC7" w:rsidRPr="00EE1065">
              <w:rPr>
                <w:noProof/>
                <w:webHidden/>
                <w:sz w:val="22"/>
              </w:rPr>
              <w:fldChar w:fldCharType="begin"/>
            </w:r>
            <w:r w:rsidR="00DD5FC7" w:rsidRPr="00EE1065">
              <w:rPr>
                <w:noProof/>
                <w:webHidden/>
                <w:sz w:val="22"/>
              </w:rPr>
              <w:instrText xml:space="preserve"> PAGEREF _Toc125366822 \h </w:instrText>
            </w:r>
            <w:r w:rsidR="00DD5FC7" w:rsidRPr="00EE1065">
              <w:rPr>
                <w:noProof/>
                <w:webHidden/>
                <w:sz w:val="22"/>
              </w:rPr>
            </w:r>
            <w:r w:rsidR="00DD5FC7" w:rsidRPr="00EE1065">
              <w:rPr>
                <w:noProof/>
                <w:webHidden/>
                <w:sz w:val="22"/>
              </w:rPr>
              <w:fldChar w:fldCharType="separate"/>
            </w:r>
            <w:r w:rsidR="00BC2622">
              <w:rPr>
                <w:noProof/>
                <w:webHidden/>
                <w:sz w:val="22"/>
              </w:rPr>
              <w:t>3</w:t>
            </w:r>
            <w:r w:rsidR="00DD5FC7" w:rsidRPr="00EE1065">
              <w:rPr>
                <w:noProof/>
                <w:webHidden/>
                <w:sz w:val="22"/>
              </w:rPr>
              <w:fldChar w:fldCharType="end"/>
            </w:r>
          </w:hyperlink>
        </w:p>
        <w:p w:rsidR="00DD5FC7" w:rsidRPr="00EE1065" w:rsidRDefault="008E5044">
          <w:pPr>
            <w:pStyle w:val="TOC3"/>
            <w:tabs>
              <w:tab w:val="right" w:leader="dot" w:pos="12950"/>
            </w:tabs>
            <w:rPr>
              <w:noProof/>
              <w:sz w:val="22"/>
            </w:rPr>
          </w:pPr>
          <w:hyperlink w:anchor="_Toc125366823" w:history="1">
            <w:r w:rsidR="00DD5FC7" w:rsidRPr="00EE1065">
              <w:rPr>
                <w:rStyle w:val="Hyperlink"/>
                <w:noProof/>
                <w:sz w:val="22"/>
              </w:rPr>
              <w:t>Essential Element A :</w:t>
            </w:r>
            <w:r w:rsidR="00DD5FC7" w:rsidRPr="00EE1065">
              <w:rPr>
                <w:noProof/>
                <w:webHidden/>
                <w:sz w:val="22"/>
              </w:rPr>
              <w:tab/>
            </w:r>
            <w:r w:rsidR="00DD5FC7" w:rsidRPr="00EE1065">
              <w:rPr>
                <w:noProof/>
                <w:webHidden/>
                <w:sz w:val="22"/>
              </w:rPr>
              <w:fldChar w:fldCharType="begin"/>
            </w:r>
            <w:r w:rsidR="00DD5FC7" w:rsidRPr="00EE1065">
              <w:rPr>
                <w:noProof/>
                <w:webHidden/>
                <w:sz w:val="22"/>
              </w:rPr>
              <w:instrText xml:space="preserve"> PAGEREF _Toc125366823 \h </w:instrText>
            </w:r>
            <w:r w:rsidR="00DD5FC7" w:rsidRPr="00EE1065">
              <w:rPr>
                <w:noProof/>
                <w:webHidden/>
                <w:sz w:val="22"/>
              </w:rPr>
            </w:r>
            <w:r w:rsidR="00DD5FC7" w:rsidRPr="00EE1065">
              <w:rPr>
                <w:noProof/>
                <w:webHidden/>
                <w:sz w:val="22"/>
              </w:rPr>
              <w:fldChar w:fldCharType="separate"/>
            </w:r>
            <w:r w:rsidR="00BC2622">
              <w:rPr>
                <w:noProof/>
                <w:webHidden/>
                <w:sz w:val="22"/>
              </w:rPr>
              <w:t>3</w:t>
            </w:r>
            <w:r w:rsidR="00DD5FC7" w:rsidRPr="00EE1065">
              <w:rPr>
                <w:noProof/>
                <w:webHidden/>
                <w:sz w:val="22"/>
              </w:rPr>
              <w:fldChar w:fldCharType="end"/>
            </w:r>
          </w:hyperlink>
        </w:p>
        <w:p w:rsidR="00DD5FC7" w:rsidRPr="00EE1065" w:rsidRDefault="008E5044">
          <w:pPr>
            <w:pStyle w:val="TOC3"/>
            <w:tabs>
              <w:tab w:val="right" w:leader="dot" w:pos="12950"/>
            </w:tabs>
            <w:rPr>
              <w:noProof/>
              <w:sz w:val="22"/>
            </w:rPr>
          </w:pPr>
          <w:hyperlink w:anchor="_Toc125366824" w:history="1">
            <w:r w:rsidR="00DD5FC7" w:rsidRPr="00EE1065">
              <w:rPr>
                <w:rStyle w:val="Hyperlink"/>
                <w:noProof/>
                <w:sz w:val="22"/>
              </w:rPr>
              <w:t>Essential Element B :</w:t>
            </w:r>
            <w:r w:rsidR="00DD5FC7" w:rsidRPr="00EE1065">
              <w:rPr>
                <w:noProof/>
                <w:webHidden/>
                <w:sz w:val="22"/>
              </w:rPr>
              <w:tab/>
            </w:r>
            <w:r w:rsidR="00DD5FC7" w:rsidRPr="00EE1065">
              <w:rPr>
                <w:noProof/>
                <w:webHidden/>
                <w:sz w:val="22"/>
              </w:rPr>
              <w:fldChar w:fldCharType="begin"/>
            </w:r>
            <w:r w:rsidR="00DD5FC7" w:rsidRPr="00EE1065">
              <w:rPr>
                <w:noProof/>
                <w:webHidden/>
                <w:sz w:val="22"/>
              </w:rPr>
              <w:instrText xml:space="preserve"> PAGEREF _Toc125366824 \h </w:instrText>
            </w:r>
            <w:r w:rsidR="00DD5FC7" w:rsidRPr="00EE1065">
              <w:rPr>
                <w:noProof/>
                <w:webHidden/>
                <w:sz w:val="22"/>
              </w:rPr>
            </w:r>
            <w:r w:rsidR="00DD5FC7" w:rsidRPr="00EE1065">
              <w:rPr>
                <w:noProof/>
                <w:webHidden/>
                <w:sz w:val="22"/>
              </w:rPr>
              <w:fldChar w:fldCharType="separate"/>
            </w:r>
            <w:r w:rsidR="00BC2622">
              <w:rPr>
                <w:noProof/>
                <w:webHidden/>
                <w:sz w:val="22"/>
              </w:rPr>
              <w:t>3</w:t>
            </w:r>
            <w:r w:rsidR="00DD5FC7" w:rsidRPr="00EE1065">
              <w:rPr>
                <w:noProof/>
                <w:webHidden/>
                <w:sz w:val="22"/>
              </w:rPr>
              <w:fldChar w:fldCharType="end"/>
            </w:r>
          </w:hyperlink>
        </w:p>
        <w:p w:rsidR="00DD5FC7" w:rsidRPr="00EE1065" w:rsidRDefault="008E5044">
          <w:pPr>
            <w:pStyle w:val="TOC2"/>
            <w:tabs>
              <w:tab w:val="right" w:leader="dot" w:pos="12950"/>
            </w:tabs>
            <w:rPr>
              <w:noProof/>
              <w:sz w:val="22"/>
            </w:rPr>
          </w:pPr>
          <w:hyperlink w:anchor="_Toc125366825" w:history="1">
            <w:r w:rsidR="00DD5FC7" w:rsidRPr="00EE1065">
              <w:rPr>
                <w:rStyle w:val="Hyperlink"/>
                <w:noProof/>
                <w:sz w:val="22"/>
              </w:rPr>
              <w:t>STANDARD 18: EXAMINATION ADMINISTRATION</w:t>
            </w:r>
            <w:r w:rsidR="00DD5FC7" w:rsidRPr="00EE1065">
              <w:rPr>
                <w:noProof/>
                <w:webHidden/>
                <w:sz w:val="22"/>
              </w:rPr>
              <w:tab/>
            </w:r>
            <w:r w:rsidR="00DD5FC7" w:rsidRPr="00EE1065">
              <w:rPr>
                <w:noProof/>
                <w:webHidden/>
                <w:sz w:val="22"/>
              </w:rPr>
              <w:fldChar w:fldCharType="begin"/>
            </w:r>
            <w:r w:rsidR="00DD5FC7" w:rsidRPr="00EE1065">
              <w:rPr>
                <w:noProof/>
                <w:webHidden/>
                <w:sz w:val="22"/>
              </w:rPr>
              <w:instrText xml:space="preserve"> PAGEREF _Toc125366825 \h </w:instrText>
            </w:r>
            <w:r w:rsidR="00DD5FC7" w:rsidRPr="00EE1065">
              <w:rPr>
                <w:noProof/>
                <w:webHidden/>
                <w:sz w:val="22"/>
              </w:rPr>
            </w:r>
            <w:r w:rsidR="00DD5FC7" w:rsidRPr="00EE1065">
              <w:rPr>
                <w:noProof/>
                <w:webHidden/>
                <w:sz w:val="22"/>
              </w:rPr>
              <w:fldChar w:fldCharType="separate"/>
            </w:r>
            <w:r w:rsidR="00BC2622">
              <w:rPr>
                <w:noProof/>
                <w:webHidden/>
                <w:sz w:val="22"/>
              </w:rPr>
              <w:t>4</w:t>
            </w:r>
            <w:r w:rsidR="00DD5FC7" w:rsidRPr="00EE1065">
              <w:rPr>
                <w:noProof/>
                <w:webHidden/>
                <w:sz w:val="22"/>
              </w:rPr>
              <w:fldChar w:fldCharType="end"/>
            </w:r>
          </w:hyperlink>
        </w:p>
        <w:p w:rsidR="00DD5FC7" w:rsidRPr="00EE1065" w:rsidRDefault="008E5044">
          <w:pPr>
            <w:pStyle w:val="TOC3"/>
            <w:tabs>
              <w:tab w:val="right" w:leader="dot" w:pos="12950"/>
            </w:tabs>
            <w:rPr>
              <w:noProof/>
              <w:sz w:val="22"/>
            </w:rPr>
          </w:pPr>
          <w:hyperlink w:anchor="_Toc125366826" w:history="1">
            <w:r w:rsidR="00DD5FC7" w:rsidRPr="00EE1065">
              <w:rPr>
                <w:rStyle w:val="Hyperlink"/>
                <w:noProof/>
                <w:sz w:val="22"/>
              </w:rPr>
              <w:t>Essential Element A:</w:t>
            </w:r>
            <w:r w:rsidR="00DD5FC7" w:rsidRPr="00EE1065">
              <w:rPr>
                <w:noProof/>
                <w:webHidden/>
                <w:sz w:val="22"/>
              </w:rPr>
              <w:tab/>
            </w:r>
            <w:r w:rsidR="00DD5FC7" w:rsidRPr="00EE1065">
              <w:rPr>
                <w:noProof/>
                <w:webHidden/>
                <w:sz w:val="22"/>
              </w:rPr>
              <w:fldChar w:fldCharType="begin"/>
            </w:r>
            <w:r w:rsidR="00DD5FC7" w:rsidRPr="00EE1065">
              <w:rPr>
                <w:noProof/>
                <w:webHidden/>
                <w:sz w:val="22"/>
              </w:rPr>
              <w:instrText xml:space="preserve"> PAGEREF _Toc125366826 \h </w:instrText>
            </w:r>
            <w:r w:rsidR="00DD5FC7" w:rsidRPr="00EE1065">
              <w:rPr>
                <w:noProof/>
                <w:webHidden/>
                <w:sz w:val="22"/>
              </w:rPr>
            </w:r>
            <w:r w:rsidR="00DD5FC7" w:rsidRPr="00EE1065">
              <w:rPr>
                <w:noProof/>
                <w:webHidden/>
                <w:sz w:val="22"/>
              </w:rPr>
              <w:fldChar w:fldCharType="separate"/>
            </w:r>
            <w:r w:rsidR="00BC2622">
              <w:rPr>
                <w:noProof/>
                <w:webHidden/>
                <w:sz w:val="22"/>
              </w:rPr>
              <w:t>4</w:t>
            </w:r>
            <w:r w:rsidR="00DD5FC7" w:rsidRPr="00EE1065">
              <w:rPr>
                <w:noProof/>
                <w:webHidden/>
                <w:sz w:val="22"/>
              </w:rPr>
              <w:fldChar w:fldCharType="end"/>
            </w:r>
          </w:hyperlink>
        </w:p>
        <w:p w:rsidR="00DD5FC7" w:rsidRPr="00EE1065" w:rsidRDefault="008E5044">
          <w:pPr>
            <w:pStyle w:val="TOC3"/>
            <w:tabs>
              <w:tab w:val="right" w:leader="dot" w:pos="12950"/>
            </w:tabs>
            <w:rPr>
              <w:noProof/>
              <w:sz w:val="22"/>
            </w:rPr>
          </w:pPr>
          <w:hyperlink w:anchor="_Toc125366827" w:history="1">
            <w:r w:rsidR="00DD5FC7" w:rsidRPr="00EE1065">
              <w:rPr>
                <w:rStyle w:val="Hyperlink"/>
                <w:noProof/>
                <w:sz w:val="22"/>
              </w:rPr>
              <w:t>Essential Element B :</w:t>
            </w:r>
            <w:r w:rsidR="00DD5FC7" w:rsidRPr="00EE1065">
              <w:rPr>
                <w:noProof/>
                <w:webHidden/>
                <w:sz w:val="22"/>
              </w:rPr>
              <w:tab/>
            </w:r>
            <w:r w:rsidR="00DD5FC7" w:rsidRPr="00EE1065">
              <w:rPr>
                <w:noProof/>
                <w:webHidden/>
                <w:sz w:val="22"/>
              </w:rPr>
              <w:fldChar w:fldCharType="begin"/>
            </w:r>
            <w:r w:rsidR="00DD5FC7" w:rsidRPr="00EE1065">
              <w:rPr>
                <w:noProof/>
                <w:webHidden/>
                <w:sz w:val="22"/>
              </w:rPr>
              <w:instrText xml:space="preserve"> PAGEREF _Toc125366827 \h </w:instrText>
            </w:r>
            <w:r w:rsidR="00DD5FC7" w:rsidRPr="00EE1065">
              <w:rPr>
                <w:noProof/>
                <w:webHidden/>
                <w:sz w:val="22"/>
              </w:rPr>
            </w:r>
            <w:r w:rsidR="00DD5FC7" w:rsidRPr="00EE1065">
              <w:rPr>
                <w:noProof/>
                <w:webHidden/>
                <w:sz w:val="22"/>
              </w:rPr>
              <w:fldChar w:fldCharType="separate"/>
            </w:r>
            <w:r w:rsidR="00BC2622">
              <w:rPr>
                <w:noProof/>
                <w:webHidden/>
                <w:sz w:val="22"/>
              </w:rPr>
              <w:t>4</w:t>
            </w:r>
            <w:r w:rsidR="00DD5FC7" w:rsidRPr="00EE1065">
              <w:rPr>
                <w:noProof/>
                <w:webHidden/>
                <w:sz w:val="22"/>
              </w:rPr>
              <w:fldChar w:fldCharType="end"/>
            </w:r>
          </w:hyperlink>
        </w:p>
        <w:p w:rsidR="00DD5FC7" w:rsidRDefault="008E5044">
          <w:pPr>
            <w:pStyle w:val="TOC3"/>
            <w:tabs>
              <w:tab w:val="right" w:leader="dot" w:pos="12950"/>
            </w:tabs>
            <w:rPr>
              <w:noProof/>
            </w:rPr>
          </w:pPr>
          <w:hyperlink w:anchor="_Toc125366828" w:history="1">
            <w:r w:rsidR="00DD5FC7" w:rsidRPr="00EE1065">
              <w:rPr>
                <w:rStyle w:val="Hyperlink"/>
                <w:noProof/>
                <w:sz w:val="22"/>
              </w:rPr>
              <w:t>Essential Element C:</w:t>
            </w:r>
            <w:r w:rsidR="00DD5FC7" w:rsidRPr="00EE1065">
              <w:rPr>
                <w:noProof/>
                <w:webHidden/>
                <w:sz w:val="22"/>
              </w:rPr>
              <w:tab/>
            </w:r>
            <w:r w:rsidR="00DD5FC7" w:rsidRPr="00EE1065">
              <w:rPr>
                <w:noProof/>
                <w:webHidden/>
                <w:sz w:val="22"/>
              </w:rPr>
              <w:fldChar w:fldCharType="begin"/>
            </w:r>
            <w:r w:rsidR="00DD5FC7" w:rsidRPr="00EE1065">
              <w:rPr>
                <w:noProof/>
                <w:webHidden/>
                <w:sz w:val="22"/>
              </w:rPr>
              <w:instrText xml:space="preserve"> PAGEREF _Toc125366828 \h </w:instrText>
            </w:r>
            <w:r w:rsidR="00DD5FC7" w:rsidRPr="00EE1065">
              <w:rPr>
                <w:noProof/>
                <w:webHidden/>
                <w:sz w:val="22"/>
              </w:rPr>
            </w:r>
            <w:r w:rsidR="00DD5FC7" w:rsidRPr="00EE1065">
              <w:rPr>
                <w:noProof/>
                <w:webHidden/>
                <w:sz w:val="22"/>
              </w:rPr>
              <w:fldChar w:fldCharType="separate"/>
            </w:r>
            <w:r w:rsidR="00BC2622">
              <w:rPr>
                <w:noProof/>
                <w:webHidden/>
                <w:sz w:val="22"/>
              </w:rPr>
              <w:t>4</w:t>
            </w:r>
            <w:r w:rsidR="00DD5FC7" w:rsidRPr="00EE1065">
              <w:rPr>
                <w:noProof/>
                <w:webHidden/>
                <w:sz w:val="22"/>
              </w:rPr>
              <w:fldChar w:fldCharType="end"/>
            </w:r>
          </w:hyperlink>
        </w:p>
        <w:p w:rsidR="00DD5FC7" w:rsidRDefault="00DD5FC7">
          <w:r>
            <w:rPr>
              <w:b/>
              <w:bCs/>
              <w:noProof/>
            </w:rPr>
            <w:fldChar w:fldCharType="end"/>
          </w:r>
        </w:p>
      </w:sdtContent>
    </w:sdt>
    <w:p w:rsidR="00DD5FC7" w:rsidRDefault="00DD5FC7" w:rsidP="001403DB">
      <w:pPr>
        <w:rPr>
          <w:rFonts w:asciiTheme="minorHAnsi" w:hAnsiTheme="minorHAnsi"/>
          <w:sz w:val="22"/>
        </w:rPr>
      </w:pPr>
    </w:p>
    <w:p w:rsidR="00EE1065" w:rsidRDefault="00EE1065" w:rsidP="001403DB">
      <w:pPr>
        <w:rPr>
          <w:rFonts w:asciiTheme="minorHAnsi" w:hAnsiTheme="minorHAnsi"/>
          <w:sz w:val="22"/>
        </w:rPr>
      </w:pPr>
    </w:p>
    <w:p w:rsidR="00EE1065" w:rsidRDefault="00EE1065" w:rsidP="001403DB">
      <w:pPr>
        <w:rPr>
          <w:rFonts w:asciiTheme="minorHAnsi" w:hAnsiTheme="minorHAnsi"/>
          <w:sz w:val="22"/>
        </w:rPr>
      </w:pPr>
    </w:p>
    <w:p w:rsidR="00EE1065" w:rsidRDefault="00EE1065" w:rsidP="001403DB">
      <w:pPr>
        <w:rPr>
          <w:rFonts w:asciiTheme="minorHAnsi" w:hAnsiTheme="minorHAnsi"/>
          <w:sz w:val="22"/>
        </w:rPr>
      </w:pPr>
    </w:p>
    <w:p w:rsidR="00EE1065" w:rsidRDefault="00EE1065" w:rsidP="001403DB">
      <w:pPr>
        <w:rPr>
          <w:rFonts w:asciiTheme="minorHAnsi" w:hAnsiTheme="minorHAnsi"/>
          <w:sz w:val="22"/>
        </w:rPr>
      </w:pPr>
    </w:p>
    <w:p w:rsidR="00EE1065" w:rsidRDefault="00EE1065" w:rsidP="001403DB">
      <w:pPr>
        <w:rPr>
          <w:rFonts w:asciiTheme="minorHAnsi" w:hAnsiTheme="minorHAnsi"/>
          <w:sz w:val="22"/>
        </w:rPr>
      </w:pPr>
    </w:p>
    <w:p w:rsidR="00EE1065" w:rsidRDefault="00EE1065" w:rsidP="001403DB">
      <w:pPr>
        <w:rPr>
          <w:rFonts w:asciiTheme="minorHAnsi" w:hAnsiTheme="minorHAnsi"/>
          <w:sz w:val="22"/>
        </w:rPr>
      </w:pPr>
    </w:p>
    <w:p w:rsidR="00EE1065" w:rsidRDefault="00EE1065" w:rsidP="001403DB">
      <w:pPr>
        <w:rPr>
          <w:rFonts w:asciiTheme="minorHAnsi" w:hAnsiTheme="minorHAnsi"/>
          <w:sz w:val="22"/>
        </w:rPr>
      </w:pPr>
    </w:p>
    <w:p w:rsidR="00EE1065" w:rsidRDefault="00EE1065" w:rsidP="001403DB">
      <w:pPr>
        <w:rPr>
          <w:rFonts w:asciiTheme="minorHAnsi" w:hAnsiTheme="minorHAnsi"/>
          <w:sz w:val="22"/>
        </w:rPr>
      </w:pPr>
    </w:p>
    <w:p w:rsidR="00EE1065" w:rsidRDefault="00EE1065" w:rsidP="001403DB">
      <w:pPr>
        <w:rPr>
          <w:rFonts w:asciiTheme="minorHAnsi" w:hAnsiTheme="minorHAnsi"/>
          <w:sz w:val="22"/>
        </w:rPr>
      </w:pPr>
    </w:p>
    <w:p w:rsidR="00EE1065" w:rsidRDefault="00EE1065" w:rsidP="001403DB">
      <w:pPr>
        <w:rPr>
          <w:rFonts w:asciiTheme="minorHAnsi" w:hAnsiTheme="minorHAnsi"/>
          <w:sz w:val="22"/>
        </w:rPr>
      </w:pPr>
    </w:p>
    <w:p w:rsidR="00BC2622" w:rsidRDefault="00BC2622" w:rsidP="001403DB">
      <w:pPr>
        <w:rPr>
          <w:rFonts w:asciiTheme="minorHAnsi" w:hAnsiTheme="minorHAnsi"/>
          <w:sz w:val="22"/>
        </w:rPr>
      </w:pPr>
    </w:p>
    <w:p w:rsidR="00EE1065" w:rsidRDefault="00EE1065" w:rsidP="001403DB">
      <w:pPr>
        <w:rPr>
          <w:rFonts w:asciiTheme="minorHAnsi" w:hAnsiTheme="minorHAnsi"/>
          <w:sz w:val="22"/>
        </w:rPr>
      </w:pPr>
    </w:p>
    <w:p w:rsidR="00913DCD" w:rsidRPr="0018579D" w:rsidRDefault="0074389D" w:rsidP="00DD5FC7">
      <w:pPr>
        <w:pStyle w:val="Heading2"/>
      </w:pPr>
      <w:bookmarkStart w:id="1" w:name="_Toc125366813"/>
      <w:r w:rsidRPr="0018579D">
        <w:lastRenderedPageBreak/>
        <w:t>STANDARD 10: CONFIDENTIALITY</w:t>
      </w:r>
      <w:bookmarkEnd w:id="1"/>
    </w:p>
    <w:p w:rsidR="0074389D" w:rsidRPr="0018579D" w:rsidRDefault="0074389D" w:rsidP="0074389D">
      <w:pPr>
        <w:jc w:val="both"/>
        <w:rPr>
          <w:rFonts w:asciiTheme="minorHAnsi" w:hAnsiTheme="minorHAnsi"/>
          <w:sz w:val="22"/>
          <w:u w:val="single"/>
        </w:rPr>
      </w:pPr>
    </w:p>
    <w:p w:rsidR="0074389D" w:rsidRPr="0018579D" w:rsidRDefault="0074389D" w:rsidP="00DD5FC7">
      <w:pPr>
        <w:pStyle w:val="Heading3"/>
      </w:pPr>
      <w:bookmarkStart w:id="2" w:name="_Toc125366814"/>
      <w:r w:rsidRPr="0018579D">
        <w:t>Essential Element A:</w:t>
      </w:r>
      <w:bookmarkEnd w:id="2"/>
    </w:p>
    <w:p w:rsidR="0074389D" w:rsidRPr="00DD5FC7" w:rsidRDefault="0074389D" w:rsidP="0074389D">
      <w:pPr>
        <w:rPr>
          <w:rFonts w:asciiTheme="minorHAnsi" w:hAnsiTheme="minorHAnsi" w:cstheme="minorHAnsi"/>
          <w:sz w:val="22"/>
          <w:szCs w:val="22"/>
        </w:rPr>
      </w:pPr>
      <w:r w:rsidRPr="00DD5FC7">
        <w:rPr>
          <w:rFonts w:asciiTheme="minorHAnsi" w:hAnsiTheme="minorHAnsi" w:cstheme="minorHAnsi"/>
          <w:sz w:val="22"/>
          <w:szCs w:val="22"/>
        </w:rPr>
        <w:t xml:space="preserve">Please provide the form used for confidentiality/nondisclosure agreements </w:t>
      </w:r>
      <w:r w:rsidR="00DD5FC7" w:rsidRPr="00DD5FC7">
        <w:rPr>
          <w:rFonts w:asciiTheme="minorHAnsi" w:hAnsiTheme="minorHAnsi" w:cstheme="minorHAnsi"/>
          <w:sz w:val="22"/>
          <w:szCs w:val="22"/>
        </w:rPr>
        <w:t>for</w:t>
      </w:r>
      <w:r w:rsidRPr="00DD5FC7">
        <w:rPr>
          <w:rFonts w:asciiTheme="minorHAnsi" w:hAnsiTheme="minorHAnsi" w:cstheme="minorHAnsi"/>
          <w:sz w:val="22"/>
          <w:szCs w:val="22"/>
        </w:rPr>
        <w:t xml:space="preserve"> each the following:</w:t>
      </w:r>
    </w:p>
    <w:p w:rsidR="00DD5FC7" w:rsidRPr="00DD5FC7" w:rsidRDefault="00DD5FC7" w:rsidP="00DD5FC7">
      <w:pPr>
        <w:pStyle w:val="ListParagraph"/>
        <w:numPr>
          <w:ilvl w:val="0"/>
          <w:numId w:val="11"/>
        </w:numPr>
        <w:rPr>
          <w:rFonts w:asciiTheme="minorHAnsi" w:hAnsiTheme="minorHAnsi" w:cstheme="minorHAnsi"/>
          <w:sz w:val="22"/>
          <w:szCs w:val="22"/>
        </w:rPr>
      </w:pPr>
      <w:r w:rsidRPr="00DD5FC7">
        <w:rPr>
          <w:rFonts w:asciiTheme="minorHAnsi" w:hAnsiTheme="minorHAnsi" w:cstheme="minorHAnsi"/>
          <w:sz w:val="22"/>
          <w:szCs w:val="22"/>
        </w:rPr>
        <w:t>Staff</w:t>
      </w:r>
    </w:p>
    <w:p w:rsidR="00DD5FC7" w:rsidRPr="00DD5FC7" w:rsidRDefault="00DD5FC7" w:rsidP="00DD5FC7">
      <w:pPr>
        <w:pStyle w:val="ListParagraph"/>
        <w:numPr>
          <w:ilvl w:val="0"/>
          <w:numId w:val="11"/>
        </w:numPr>
        <w:rPr>
          <w:rFonts w:asciiTheme="minorHAnsi" w:hAnsiTheme="minorHAnsi" w:cstheme="minorHAnsi"/>
          <w:sz w:val="22"/>
          <w:szCs w:val="22"/>
        </w:rPr>
      </w:pPr>
      <w:r w:rsidRPr="00DD5FC7">
        <w:rPr>
          <w:rFonts w:asciiTheme="minorHAnsi" w:hAnsiTheme="minorHAnsi" w:cstheme="minorHAnsi"/>
          <w:sz w:val="22"/>
          <w:szCs w:val="22"/>
        </w:rPr>
        <w:t>Certification Board of Directors</w:t>
      </w:r>
    </w:p>
    <w:p w:rsidR="00DD5FC7" w:rsidRPr="00DD5FC7" w:rsidRDefault="00DD5FC7" w:rsidP="00DD5FC7">
      <w:pPr>
        <w:pStyle w:val="ListParagraph"/>
        <w:numPr>
          <w:ilvl w:val="0"/>
          <w:numId w:val="11"/>
        </w:numPr>
        <w:rPr>
          <w:rFonts w:asciiTheme="minorHAnsi" w:hAnsiTheme="minorHAnsi" w:cstheme="minorHAnsi"/>
          <w:sz w:val="22"/>
          <w:szCs w:val="22"/>
        </w:rPr>
      </w:pPr>
      <w:r w:rsidRPr="00DD5FC7">
        <w:rPr>
          <w:rFonts w:asciiTheme="minorHAnsi" w:hAnsiTheme="minorHAnsi" w:cstheme="minorHAnsi"/>
          <w:sz w:val="22"/>
          <w:szCs w:val="22"/>
        </w:rPr>
        <w:t>Subject Matter Experts (SMEs)</w:t>
      </w:r>
    </w:p>
    <w:p w:rsidR="00DD5FC7" w:rsidRPr="00DD5FC7" w:rsidRDefault="00DD5FC7" w:rsidP="00DD5FC7">
      <w:pPr>
        <w:pStyle w:val="ListParagraph"/>
        <w:numPr>
          <w:ilvl w:val="0"/>
          <w:numId w:val="11"/>
        </w:numPr>
        <w:rPr>
          <w:rFonts w:asciiTheme="minorHAnsi" w:hAnsiTheme="minorHAnsi" w:cstheme="minorHAnsi"/>
          <w:sz w:val="22"/>
          <w:szCs w:val="22"/>
        </w:rPr>
      </w:pPr>
      <w:proofErr w:type="spellStart"/>
      <w:r w:rsidRPr="00DD5FC7">
        <w:rPr>
          <w:rFonts w:asciiTheme="minorHAnsi" w:hAnsiTheme="minorHAnsi" w:cstheme="minorHAnsi"/>
          <w:sz w:val="22"/>
          <w:szCs w:val="22"/>
        </w:rPr>
        <w:t>Certificants</w:t>
      </w:r>
      <w:proofErr w:type="spellEnd"/>
    </w:p>
    <w:p w:rsidR="00DD5FC7" w:rsidRPr="00DD5FC7" w:rsidRDefault="00DD5FC7" w:rsidP="00DD5FC7">
      <w:pPr>
        <w:pStyle w:val="ListParagraph"/>
        <w:numPr>
          <w:ilvl w:val="0"/>
          <w:numId w:val="11"/>
        </w:numPr>
        <w:rPr>
          <w:rFonts w:asciiTheme="minorHAnsi" w:hAnsiTheme="minorHAnsi" w:cstheme="minorHAnsi"/>
          <w:sz w:val="22"/>
          <w:szCs w:val="22"/>
        </w:rPr>
      </w:pPr>
      <w:r w:rsidRPr="00DD5FC7">
        <w:rPr>
          <w:rFonts w:asciiTheme="minorHAnsi" w:hAnsiTheme="minorHAnsi" w:cstheme="minorHAnsi"/>
          <w:sz w:val="22"/>
          <w:szCs w:val="22"/>
        </w:rPr>
        <w:t>Consultants/Contracted Psychometricians</w:t>
      </w:r>
    </w:p>
    <w:p w:rsidR="00DD5FC7" w:rsidRPr="00DD5FC7" w:rsidRDefault="00DD5FC7" w:rsidP="00DD5FC7">
      <w:pPr>
        <w:pStyle w:val="ListParagraph"/>
        <w:numPr>
          <w:ilvl w:val="0"/>
          <w:numId w:val="11"/>
        </w:numPr>
        <w:rPr>
          <w:rFonts w:asciiTheme="minorHAnsi" w:hAnsiTheme="minorHAnsi" w:cstheme="minorHAnsi"/>
          <w:sz w:val="22"/>
          <w:szCs w:val="22"/>
        </w:rPr>
      </w:pPr>
      <w:r w:rsidRPr="00DD5FC7">
        <w:rPr>
          <w:rFonts w:asciiTheme="minorHAnsi" w:hAnsiTheme="minorHAnsi" w:cstheme="minorHAnsi"/>
          <w:sz w:val="22"/>
          <w:szCs w:val="22"/>
        </w:rPr>
        <w:t>Test Vendor Proctors</w:t>
      </w:r>
    </w:p>
    <w:p w:rsidR="00DD5FC7" w:rsidRPr="00DD5FC7" w:rsidRDefault="00DD5FC7" w:rsidP="00DD5FC7">
      <w:pPr>
        <w:pStyle w:val="ListParagraph"/>
        <w:numPr>
          <w:ilvl w:val="0"/>
          <w:numId w:val="11"/>
        </w:numPr>
        <w:rPr>
          <w:rFonts w:asciiTheme="minorHAnsi" w:hAnsiTheme="minorHAnsi" w:cstheme="minorHAnsi"/>
          <w:sz w:val="22"/>
          <w:szCs w:val="22"/>
        </w:rPr>
      </w:pPr>
      <w:r w:rsidRPr="00DD5FC7">
        <w:rPr>
          <w:rFonts w:asciiTheme="minorHAnsi" w:hAnsiTheme="minorHAnsi" w:cstheme="minorHAnsi"/>
          <w:sz w:val="22"/>
          <w:szCs w:val="22"/>
        </w:rPr>
        <w:t>Consultants and Test Vendor Employees</w:t>
      </w:r>
    </w:p>
    <w:p w:rsidR="00DD5FC7" w:rsidRPr="00DD5FC7" w:rsidRDefault="00DD5FC7" w:rsidP="00C01A07">
      <w:pPr>
        <w:jc w:val="both"/>
        <w:rPr>
          <w:rFonts w:asciiTheme="minorHAnsi" w:hAnsiTheme="minorHAnsi" w:cstheme="minorHAnsi"/>
          <w:sz w:val="22"/>
          <w:szCs w:val="22"/>
        </w:rPr>
      </w:pPr>
    </w:p>
    <w:p w:rsidR="00C01A07" w:rsidRPr="00DD5FC7" w:rsidRDefault="00C01A07" w:rsidP="00C01A07">
      <w:pPr>
        <w:jc w:val="both"/>
        <w:rPr>
          <w:rFonts w:asciiTheme="minorHAnsi" w:hAnsiTheme="minorHAnsi" w:cstheme="minorHAnsi"/>
          <w:sz w:val="22"/>
          <w:szCs w:val="22"/>
        </w:rPr>
      </w:pPr>
      <w:r w:rsidRPr="00DD5FC7">
        <w:rPr>
          <w:rFonts w:asciiTheme="minorHAnsi" w:hAnsiTheme="minorHAnsi" w:cstheme="minorHAnsi"/>
          <w:sz w:val="22"/>
          <w:szCs w:val="22"/>
        </w:rPr>
        <w:t xml:space="preserve">NOTES: </w:t>
      </w:r>
    </w:p>
    <w:p w:rsidR="00C01A07" w:rsidRPr="00DD5FC7" w:rsidRDefault="00C01A07" w:rsidP="00DD5FC7">
      <w:pPr>
        <w:pStyle w:val="ListParagraph"/>
        <w:numPr>
          <w:ilvl w:val="0"/>
          <w:numId w:val="8"/>
        </w:numPr>
        <w:jc w:val="both"/>
        <w:rPr>
          <w:rFonts w:asciiTheme="minorHAnsi" w:hAnsiTheme="minorHAnsi" w:cstheme="minorHAnsi"/>
          <w:sz w:val="22"/>
        </w:rPr>
      </w:pPr>
      <w:r w:rsidRPr="00DD5FC7">
        <w:rPr>
          <w:rFonts w:asciiTheme="minorHAnsi" w:hAnsiTheme="minorHAnsi" w:cstheme="minorHAnsi"/>
          <w:sz w:val="22"/>
          <w:szCs w:val="22"/>
        </w:rPr>
        <w:t xml:space="preserve">You need not submit the signed agreements, just the blank forms used for each category (properly labeled.) </w:t>
      </w:r>
      <w:r w:rsidRPr="00DD5FC7">
        <w:rPr>
          <w:rFonts w:asciiTheme="minorHAnsi" w:hAnsiTheme="minorHAnsi" w:cstheme="minorHAnsi"/>
          <w:sz w:val="22"/>
        </w:rPr>
        <w:t>Confidentiality agreements may be combined with conflict of interest agreements.</w:t>
      </w:r>
    </w:p>
    <w:p w:rsidR="00C01A07" w:rsidRPr="00DD5FC7" w:rsidRDefault="00C01A07" w:rsidP="00DD5FC7">
      <w:pPr>
        <w:pStyle w:val="ListParagraph"/>
        <w:numPr>
          <w:ilvl w:val="0"/>
          <w:numId w:val="8"/>
        </w:numPr>
        <w:jc w:val="both"/>
        <w:rPr>
          <w:rFonts w:asciiTheme="minorHAnsi" w:hAnsiTheme="minorHAnsi" w:cstheme="minorHAnsi"/>
          <w:sz w:val="22"/>
        </w:rPr>
      </w:pPr>
      <w:r w:rsidRPr="00DD5FC7">
        <w:rPr>
          <w:rFonts w:asciiTheme="minorHAnsi" w:hAnsiTheme="minorHAnsi" w:cstheme="minorHAnsi"/>
          <w:sz w:val="22"/>
          <w:szCs w:val="22"/>
        </w:rPr>
        <w:t xml:space="preserve">You may have the same document that covers one or more of the categories of people listed. </w:t>
      </w:r>
    </w:p>
    <w:p w:rsidR="00C01A07" w:rsidRPr="00DD5FC7" w:rsidRDefault="00C01A07" w:rsidP="00DD5FC7">
      <w:pPr>
        <w:pStyle w:val="ListParagraph"/>
        <w:numPr>
          <w:ilvl w:val="0"/>
          <w:numId w:val="8"/>
        </w:numPr>
        <w:jc w:val="both"/>
        <w:rPr>
          <w:rFonts w:asciiTheme="minorHAnsi" w:hAnsiTheme="minorHAnsi" w:cstheme="minorHAnsi"/>
          <w:sz w:val="22"/>
        </w:rPr>
      </w:pPr>
      <w:r w:rsidRPr="00DD5FC7">
        <w:rPr>
          <w:rFonts w:asciiTheme="minorHAnsi" w:hAnsiTheme="minorHAnsi" w:cstheme="minorHAnsi"/>
          <w:sz w:val="22"/>
        </w:rPr>
        <w:t>A Master Service Agreement or Service Level Agreement with a vendor that specifically addresses these requirements may be submitted as evidence.</w:t>
      </w:r>
    </w:p>
    <w:p w:rsidR="0074389D" w:rsidRPr="0018579D" w:rsidRDefault="0074389D" w:rsidP="00E4387B">
      <w:pPr>
        <w:jc w:val="both"/>
        <w:rPr>
          <w:rFonts w:asciiTheme="minorHAnsi" w:hAnsiTheme="minorHAnsi"/>
          <w:sz w:val="22"/>
          <w:szCs w:val="22"/>
        </w:rPr>
      </w:pPr>
    </w:p>
    <w:p w:rsidR="0074389D" w:rsidRPr="0018579D" w:rsidRDefault="0074389D" w:rsidP="00DD5FC7">
      <w:pPr>
        <w:pStyle w:val="Heading3"/>
      </w:pPr>
      <w:bookmarkStart w:id="3" w:name="_Toc125366815"/>
      <w:r w:rsidRPr="0018579D">
        <w:t>Essential Element B:</w:t>
      </w:r>
      <w:bookmarkEnd w:id="3"/>
    </w:p>
    <w:p w:rsidR="0074389D" w:rsidRPr="0018579D" w:rsidRDefault="0074389D" w:rsidP="0074389D">
      <w:pPr>
        <w:rPr>
          <w:rFonts w:asciiTheme="minorHAnsi" w:hAnsiTheme="minorHAnsi"/>
          <w:sz w:val="22"/>
          <w:szCs w:val="22"/>
        </w:rPr>
      </w:pPr>
      <w:r w:rsidRPr="0018579D">
        <w:rPr>
          <w:rFonts w:asciiTheme="minorHAnsi" w:hAnsiTheme="minorHAnsi"/>
          <w:sz w:val="22"/>
          <w:szCs w:val="22"/>
        </w:rPr>
        <w:t xml:space="preserve">Please provide: </w:t>
      </w:r>
    </w:p>
    <w:p w:rsidR="0074389D" w:rsidRPr="0018579D" w:rsidRDefault="0074389D" w:rsidP="0074389D">
      <w:pPr>
        <w:pStyle w:val="ListParagraph"/>
        <w:numPr>
          <w:ilvl w:val="0"/>
          <w:numId w:val="2"/>
        </w:numPr>
        <w:rPr>
          <w:rFonts w:asciiTheme="minorHAnsi" w:hAnsiTheme="minorHAnsi"/>
          <w:sz w:val="22"/>
          <w:szCs w:val="22"/>
        </w:rPr>
      </w:pPr>
      <w:r w:rsidRPr="0018579D">
        <w:rPr>
          <w:rFonts w:asciiTheme="minorHAnsi" w:hAnsiTheme="minorHAnsi"/>
          <w:sz w:val="22"/>
          <w:szCs w:val="22"/>
        </w:rPr>
        <w:t xml:space="preserve">a list of </w:t>
      </w:r>
      <w:r w:rsidR="00E4387B" w:rsidRPr="0018579D">
        <w:rPr>
          <w:rFonts w:asciiTheme="minorHAnsi" w:hAnsiTheme="minorHAnsi"/>
          <w:sz w:val="22"/>
          <w:szCs w:val="22"/>
        </w:rPr>
        <w:t>all positions</w:t>
      </w:r>
      <w:r w:rsidRPr="0018579D">
        <w:rPr>
          <w:rFonts w:asciiTheme="minorHAnsi" w:hAnsiTheme="minorHAnsi"/>
          <w:sz w:val="22"/>
          <w:szCs w:val="22"/>
        </w:rPr>
        <w:t>, including staff, consultants,</w:t>
      </w:r>
      <w:r w:rsidR="00E4387B" w:rsidRPr="0018579D">
        <w:rPr>
          <w:rFonts w:asciiTheme="minorHAnsi" w:hAnsiTheme="minorHAnsi"/>
          <w:sz w:val="22"/>
          <w:szCs w:val="22"/>
        </w:rPr>
        <w:t xml:space="preserve"> board,</w:t>
      </w:r>
      <w:r w:rsidRPr="0018579D">
        <w:rPr>
          <w:rFonts w:asciiTheme="minorHAnsi" w:hAnsiTheme="minorHAnsi"/>
          <w:sz w:val="22"/>
          <w:szCs w:val="22"/>
        </w:rPr>
        <w:t xml:space="preserve"> and employees of test and other vendors who have authorization to access your confidential and proprietary information</w:t>
      </w:r>
    </w:p>
    <w:p w:rsidR="0074389D" w:rsidRPr="0018579D" w:rsidRDefault="0074389D" w:rsidP="0074389D">
      <w:pPr>
        <w:rPr>
          <w:rFonts w:asciiTheme="minorHAnsi" w:hAnsiTheme="minorHAnsi"/>
          <w:sz w:val="22"/>
          <w:szCs w:val="22"/>
        </w:rPr>
      </w:pPr>
    </w:p>
    <w:p w:rsidR="0074389D" w:rsidRPr="0018579D" w:rsidRDefault="00EE1065" w:rsidP="00DD5FC7">
      <w:pPr>
        <w:pStyle w:val="Heading3"/>
      </w:pPr>
      <w:bookmarkStart w:id="4" w:name="_Toc125366816"/>
      <w:r>
        <w:t>Essential Element C</w:t>
      </w:r>
      <w:r w:rsidR="0074389D" w:rsidRPr="0018579D">
        <w:t>:</w:t>
      </w:r>
      <w:bookmarkEnd w:id="4"/>
    </w:p>
    <w:p w:rsidR="0074389D" w:rsidRPr="0018579D" w:rsidRDefault="0074389D" w:rsidP="0074389D">
      <w:pPr>
        <w:rPr>
          <w:rFonts w:asciiTheme="minorHAnsi" w:hAnsiTheme="minorHAnsi"/>
          <w:sz w:val="22"/>
          <w:szCs w:val="22"/>
        </w:rPr>
      </w:pPr>
      <w:r w:rsidRPr="0018579D">
        <w:rPr>
          <w:rFonts w:asciiTheme="minorHAnsi" w:hAnsiTheme="minorHAnsi"/>
          <w:sz w:val="22"/>
          <w:szCs w:val="22"/>
        </w:rPr>
        <w:t>Please provide:</w:t>
      </w:r>
    </w:p>
    <w:p w:rsidR="0074389D" w:rsidRDefault="0074389D" w:rsidP="0074389D">
      <w:pPr>
        <w:pStyle w:val="ListParagraph"/>
        <w:numPr>
          <w:ilvl w:val="0"/>
          <w:numId w:val="2"/>
        </w:numPr>
        <w:rPr>
          <w:rFonts w:asciiTheme="minorHAnsi" w:hAnsiTheme="minorHAnsi"/>
          <w:sz w:val="22"/>
          <w:szCs w:val="22"/>
        </w:rPr>
      </w:pPr>
      <w:r w:rsidRPr="0018579D">
        <w:rPr>
          <w:rFonts w:asciiTheme="minorHAnsi" w:hAnsiTheme="minorHAnsi"/>
          <w:sz w:val="22"/>
          <w:szCs w:val="22"/>
        </w:rPr>
        <w:t xml:space="preserve">a copy of your policy, and that of your vendors, for securing the confidential information regarding your candidates and </w:t>
      </w:r>
      <w:proofErr w:type="spellStart"/>
      <w:r w:rsidRPr="0018579D">
        <w:rPr>
          <w:rFonts w:asciiTheme="minorHAnsi" w:hAnsiTheme="minorHAnsi"/>
          <w:sz w:val="22"/>
          <w:szCs w:val="22"/>
        </w:rPr>
        <w:t>certificants</w:t>
      </w:r>
      <w:proofErr w:type="spellEnd"/>
      <w:r w:rsidRPr="0018579D">
        <w:rPr>
          <w:rFonts w:asciiTheme="minorHAnsi" w:hAnsiTheme="minorHAnsi"/>
          <w:sz w:val="22"/>
          <w:szCs w:val="22"/>
        </w:rPr>
        <w:t>, and their application and test information in order to protect the information of each such individual.</w:t>
      </w:r>
    </w:p>
    <w:p w:rsidR="00EE1065" w:rsidRDefault="00EE1065" w:rsidP="00EE1065">
      <w:pPr>
        <w:rPr>
          <w:rFonts w:asciiTheme="minorHAnsi" w:hAnsiTheme="minorHAnsi"/>
          <w:sz w:val="22"/>
          <w:szCs w:val="22"/>
        </w:rPr>
      </w:pPr>
    </w:p>
    <w:p w:rsidR="0074389D" w:rsidRPr="0018579D" w:rsidRDefault="00EE1065" w:rsidP="00DD5FC7">
      <w:pPr>
        <w:pStyle w:val="Heading3"/>
      </w:pPr>
      <w:bookmarkStart w:id="5" w:name="_Toc125366817"/>
      <w:r>
        <w:t>Essential Element D</w:t>
      </w:r>
      <w:r w:rsidR="0074389D" w:rsidRPr="0018579D">
        <w:t>:</w:t>
      </w:r>
      <w:bookmarkEnd w:id="5"/>
    </w:p>
    <w:p w:rsidR="0074389D" w:rsidRPr="0018579D" w:rsidRDefault="0074389D" w:rsidP="0074389D">
      <w:pPr>
        <w:rPr>
          <w:rFonts w:asciiTheme="minorHAnsi" w:hAnsiTheme="minorHAnsi"/>
          <w:sz w:val="22"/>
          <w:szCs w:val="22"/>
        </w:rPr>
      </w:pPr>
      <w:r w:rsidRPr="0018579D">
        <w:rPr>
          <w:rFonts w:asciiTheme="minorHAnsi" w:hAnsiTheme="minorHAnsi"/>
          <w:sz w:val="22"/>
          <w:szCs w:val="22"/>
        </w:rPr>
        <w:t>Please provide:</w:t>
      </w:r>
    </w:p>
    <w:p w:rsidR="0074389D" w:rsidRPr="0018579D" w:rsidRDefault="0074389D" w:rsidP="00E4387B">
      <w:pPr>
        <w:pStyle w:val="ListParagraph"/>
        <w:numPr>
          <w:ilvl w:val="0"/>
          <w:numId w:val="2"/>
        </w:numPr>
        <w:rPr>
          <w:rFonts w:asciiTheme="minorHAnsi" w:hAnsiTheme="minorHAnsi"/>
          <w:sz w:val="22"/>
          <w:szCs w:val="22"/>
        </w:rPr>
      </w:pPr>
      <w:r w:rsidRPr="0018579D">
        <w:rPr>
          <w:rFonts w:asciiTheme="minorHAnsi" w:hAnsiTheme="minorHAnsi"/>
          <w:sz w:val="22"/>
          <w:szCs w:val="22"/>
        </w:rPr>
        <w:t xml:space="preserve">a copy of your policy, and that of your vendors, restricting all personnel, SME's, consultants, and vendor personnel with access to confidential test items, from </w:t>
      </w:r>
      <w:r w:rsidR="00E4387B" w:rsidRPr="0018579D">
        <w:rPr>
          <w:rFonts w:asciiTheme="minorHAnsi" w:hAnsiTheme="minorHAnsi"/>
          <w:sz w:val="22"/>
          <w:szCs w:val="22"/>
        </w:rPr>
        <w:t xml:space="preserve">eligibility for the examination or </w:t>
      </w:r>
      <w:r w:rsidRPr="0018579D">
        <w:rPr>
          <w:rFonts w:asciiTheme="minorHAnsi" w:hAnsiTheme="minorHAnsi"/>
          <w:sz w:val="22"/>
          <w:szCs w:val="22"/>
        </w:rPr>
        <w:t>eligibility for preparing or delivering preparatory courses or materials for a reasonable time after access has ended.</w:t>
      </w:r>
    </w:p>
    <w:p w:rsidR="0074389D" w:rsidRPr="0018579D" w:rsidRDefault="0074389D" w:rsidP="0074389D">
      <w:pPr>
        <w:rPr>
          <w:rFonts w:asciiTheme="minorHAnsi" w:hAnsiTheme="minorHAnsi"/>
          <w:sz w:val="22"/>
          <w:szCs w:val="22"/>
        </w:rPr>
      </w:pPr>
    </w:p>
    <w:p w:rsidR="0074389D" w:rsidRPr="0018579D" w:rsidRDefault="0074389D" w:rsidP="00DD5FC7">
      <w:pPr>
        <w:pStyle w:val="Heading3"/>
      </w:pPr>
      <w:bookmarkStart w:id="6" w:name="_Toc125366818"/>
      <w:r w:rsidRPr="0018579D">
        <w:t>Essential Element E:</w:t>
      </w:r>
      <w:bookmarkEnd w:id="6"/>
    </w:p>
    <w:p w:rsidR="00252061" w:rsidRPr="0018579D" w:rsidRDefault="00252061" w:rsidP="0074389D">
      <w:pPr>
        <w:rPr>
          <w:rFonts w:asciiTheme="minorHAnsi" w:hAnsiTheme="minorHAnsi"/>
          <w:sz w:val="22"/>
          <w:szCs w:val="22"/>
        </w:rPr>
      </w:pPr>
      <w:r w:rsidRPr="0018579D">
        <w:rPr>
          <w:rFonts w:asciiTheme="minorHAnsi" w:hAnsiTheme="minorHAnsi"/>
          <w:sz w:val="22"/>
          <w:szCs w:val="22"/>
        </w:rPr>
        <w:t>Please provide:</w:t>
      </w:r>
    </w:p>
    <w:p w:rsidR="00422D53" w:rsidRPr="0018579D" w:rsidRDefault="00252061" w:rsidP="00422D53">
      <w:pPr>
        <w:pStyle w:val="ListParagraph"/>
        <w:numPr>
          <w:ilvl w:val="0"/>
          <w:numId w:val="2"/>
        </w:numPr>
        <w:rPr>
          <w:rFonts w:asciiTheme="minorHAnsi" w:hAnsiTheme="minorHAnsi"/>
          <w:sz w:val="22"/>
          <w:szCs w:val="22"/>
        </w:rPr>
      </w:pPr>
      <w:r w:rsidRPr="0018579D">
        <w:rPr>
          <w:rFonts w:asciiTheme="minorHAnsi" w:hAnsiTheme="minorHAnsi"/>
          <w:sz w:val="22"/>
          <w:szCs w:val="22"/>
        </w:rPr>
        <w:t xml:space="preserve">policy (or clause in policy) </w:t>
      </w:r>
      <w:r w:rsidR="0074389D" w:rsidRPr="0018579D">
        <w:rPr>
          <w:rFonts w:asciiTheme="minorHAnsi" w:hAnsiTheme="minorHAnsi"/>
          <w:sz w:val="22"/>
          <w:szCs w:val="22"/>
        </w:rPr>
        <w:t xml:space="preserve">that </w:t>
      </w:r>
      <w:r w:rsidR="00422D53" w:rsidRPr="0018579D">
        <w:rPr>
          <w:rFonts w:asciiTheme="minorHAnsi" w:hAnsiTheme="minorHAnsi"/>
          <w:sz w:val="22"/>
          <w:szCs w:val="22"/>
        </w:rPr>
        <w:t xml:space="preserve">asserts that access to individual records are restricted to the applicant, candidate, </w:t>
      </w:r>
      <w:proofErr w:type="spellStart"/>
      <w:r w:rsidR="00422D53" w:rsidRPr="0018579D">
        <w:rPr>
          <w:rFonts w:asciiTheme="minorHAnsi" w:hAnsiTheme="minorHAnsi"/>
          <w:sz w:val="22"/>
          <w:szCs w:val="22"/>
        </w:rPr>
        <w:t>certificant</w:t>
      </w:r>
      <w:proofErr w:type="spellEnd"/>
      <w:r w:rsidR="00422D53" w:rsidRPr="0018579D">
        <w:rPr>
          <w:rFonts w:asciiTheme="minorHAnsi" w:hAnsiTheme="minorHAnsi"/>
          <w:sz w:val="22"/>
          <w:szCs w:val="22"/>
        </w:rPr>
        <w:t xml:space="preserve">, or authorized personnel unless express written permission has been obtained to release any part of the information or a court order or other legal process requires the release of such information. </w:t>
      </w:r>
    </w:p>
    <w:p w:rsidR="00906F12" w:rsidRPr="0018579D" w:rsidRDefault="00906F12" w:rsidP="00422D53">
      <w:pPr>
        <w:jc w:val="both"/>
        <w:rPr>
          <w:rFonts w:asciiTheme="minorHAnsi" w:hAnsiTheme="minorHAnsi"/>
          <w:b/>
          <w:bCs/>
          <w:sz w:val="22"/>
        </w:rPr>
      </w:pPr>
    </w:p>
    <w:p w:rsidR="00F9623C" w:rsidRDefault="00F9623C" w:rsidP="00422D53">
      <w:pPr>
        <w:jc w:val="both"/>
        <w:rPr>
          <w:rFonts w:asciiTheme="minorHAnsi" w:hAnsiTheme="minorHAnsi"/>
          <w:b/>
          <w:bCs/>
        </w:rPr>
      </w:pPr>
    </w:p>
    <w:p w:rsidR="00BC2622" w:rsidRDefault="00BC2622" w:rsidP="00422D53">
      <w:pPr>
        <w:jc w:val="both"/>
        <w:rPr>
          <w:rFonts w:asciiTheme="minorHAnsi" w:hAnsiTheme="minorHAnsi"/>
          <w:b/>
          <w:bCs/>
        </w:rPr>
      </w:pPr>
    </w:p>
    <w:p w:rsidR="00422D53" w:rsidRDefault="00422D53" w:rsidP="00DD5FC7">
      <w:pPr>
        <w:pStyle w:val="Heading2"/>
      </w:pPr>
      <w:bookmarkStart w:id="7" w:name="_Toc125366819"/>
      <w:r w:rsidRPr="0018579D">
        <w:lastRenderedPageBreak/>
        <w:t>STANDARD 11: CONFLICT OF INTEREST</w:t>
      </w:r>
      <w:bookmarkEnd w:id="7"/>
    </w:p>
    <w:p w:rsidR="00913DCD" w:rsidRDefault="00913DCD" w:rsidP="00422D53">
      <w:pPr>
        <w:jc w:val="both"/>
        <w:rPr>
          <w:rFonts w:asciiTheme="minorHAnsi" w:hAnsiTheme="minorHAnsi"/>
          <w:b/>
          <w:bCs/>
        </w:rPr>
      </w:pPr>
    </w:p>
    <w:p w:rsidR="00422D53" w:rsidRPr="0018579D" w:rsidRDefault="00422D53" w:rsidP="00DD5FC7">
      <w:pPr>
        <w:pStyle w:val="Heading3"/>
      </w:pPr>
      <w:bookmarkStart w:id="8" w:name="_Toc125366820"/>
      <w:r w:rsidRPr="0018579D">
        <w:t>Essential Element A:</w:t>
      </w:r>
      <w:bookmarkEnd w:id="8"/>
    </w:p>
    <w:p w:rsidR="00C01A07" w:rsidRPr="00DD5FC7" w:rsidRDefault="00422D53" w:rsidP="00422D53">
      <w:pPr>
        <w:rPr>
          <w:rFonts w:asciiTheme="minorHAnsi" w:hAnsiTheme="minorHAnsi"/>
          <w:sz w:val="22"/>
          <w:szCs w:val="22"/>
        </w:rPr>
      </w:pPr>
      <w:r w:rsidRPr="00DD5FC7">
        <w:rPr>
          <w:rFonts w:asciiTheme="minorHAnsi" w:hAnsiTheme="minorHAnsi"/>
          <w:sz w:val="22"/>
          <w:szCs w:val="22"/>
        </w:rPr>
        <w:t xml:space="preserve">Please provide the form used </w:t>
      </w:r>
      <w:r w:rsidR="00914FB4" w:rsidRPr="00DD5FC7">
        <w:rPr>
          <w:rFonts w:asciiTheme="minorHAnsi" w:hAnsiTheme="minorHAnsi"/>
          <w:sz w:val="22"/>
          <w:szCs w:val="22"/>
        </w:rPr>
        <w:t xml:space="preserve">for </w:t>
      </w:r>
      <w:r w:rsidRPr="00DD5FC7">
        <w:rPr>
          <w:rFonts w:asciiTheme="minorHAnsi" w:hAnsiTheme="minorHAnsi"/>
          <w:sz w:val="22"/>
          <w:szCs w:val="22"/>
        </w:rPr>
        <w:t>Conflict of Interest (COI) agreement</w:t>
      </w:r>
      <w:r w:rsidR="00914FB4" w:rsidRPr="00DD5FC7">
        <w:rPr>
          <w:rFonts w:asciiTheme="minorHAnsi" w:hAnsiTheme="minorHAnsi"/>
          <w:sz w:val="22"/>
          <w:szCs w:val="22"/>
        </w:rPr>
        <w:t>s</w:t>
      </w:r>
      <w:r w:rsidRPr="00DD5FC7">
        <w:rPr>
          <w:rFonts w:asciiTheme="minorHAnsi" w:hAnsiTheme="minorHAnsi"/>
          <w:sz w:val="22"/>
          <w:szCs w:val="22"/>
        </w:rPr>
        <w:t xml:space="preserve"> for each the following categories for those persons involved in certification </w:t>
      </w:r>
      <w:r w:rsidR="00914FB4" w:rsidRPr="00DD5FC7">
        <w:rPr>
          <w:rFonts w:asciiTheme="minorHAnsi" w:hAnsiTheme="minorHAnsi"/>
          <w:sz w:val="22"/>
          <w:szCs w:val="22"/>
        </w:rPr>
        <w:t xml:space="preserve">decisions or exam development, </w:t>
      </w:r>
      <w:r w:rsidRPr="00DD5FC7">
        <w:rPr>
          <w:rFonts w:asciiTheme="minorHAnsi" w:hAnsiTheme="minorHAnsi"/>
          <w:sz w:val="22"/>
          <w:szCs w:val="22"/>
        </w:rPr>
        <w:t>implementation, delivery, and updating</w:t>
      </w:r>
      <w:r w:rsidR="00C01A07" w:rsidRPr="00DD5FC7">
        <w:rPr>
          <w:rFonts w:asciiTheme="minorHAnsi" w:hAnsiTheme="minorHAnsi"/>
          <w:sz w:val="22"/>
          <w:szCs w:val="22"/>
        </w:rPr>
        <w:t>.</w:t>
      </w:r>
    </w:p>
    <w:p w:rsidR="00DD5FC7" w:rsidRPr="00DD5FC7" w:rsidRDefault="00DD5FC7" w:rsidP="00DD5FC7">
      <w:pPr>
        <w:pStyle w:val="ListParagraph"/>
        <w:numPr>
          <w:ilvl w:val="0"/>
          <w:numId w:val="2"/>
        </w:numPr>
        <w:rPr>
          <w:rFonts w:asciiTheme="minorHAnsi" w:hAnsiTheme="minorHAnsi"/>
          <w:sz w:val="22"/>
          <w:szCs w:val="22"/>
        </w:rPr>
      </w:pPr>
      <w:r w:rsidRPr="00DD5FC7">
        <w:rPr>
          <w:rFonts w:asciiTheme="minorHAnsi" w:hAnsiTheme="minorHAnsi"/>
          <w:sz w:val="22"/>
          <w:szCs w:val="22"/>
        </w:rPr>
        <w:t>Staff</w:t>
      </w:r>
    </w:p>
    <w:p w:rsidR="00DD5FC7" w:rsidRPr="00DD5FC7" w:rsidRDefault="00DD5FC7" w:rsidP="00DD5FC7">
      <w:pPr>
        <w:pStyle w:val="ListParagraph"/>
        <w:numPr>
          <w:ilvl w:val="0"/>
          <w:numId w:val="2"/>
        </w:numPr>
        <w:rPr>
          <w:rFonts w:asciiTheme="minorHAnsi" w:hAnsiTheme="minorHAnsi"/>
          <w:sz w:val="22"/>
          <w:szCs w:val="22"/>
        </w:rPr>
      </w:pPr>
      <w:r w:rsidRPr="00DD5FC7">
        <w:rPr>
          <w:rFonts w:asciiTheme="minorHAnsi" w:hAnsiTheme="minorHAnsi"/>
          <w:sz w:val="22"/>
          <w:szCs w:val="22"/>
        </w:rPr>
        <w:t>Certification Board of Directors</w:t>
      </w:r>
    </w:p>
    <w:p w:rsidR="00DD5FC7" w:rsidRPr="00DD5FC7" w:rsidRDefault="00DD5FC7" w:rsidP="00DD5FC7">
      <w:pPr>
        <w:pStyle w:val="ListParagraph"/>
        <w:numPr>
          <w:ilvl w:val="0"/>
          <w:numId w:val="2"/>
        </w:numPr>
        <w:rPr>
          <w:rFonts w:asciiTheme="minorHAnsi" w:hAnsiTheme="minorHAnsi"/>
          <w:sz w:val="22"/>
          <w:szCs w:val="22"/>
        </w:rPr>
      </w:pPr>
      <w:r w:rsidRPr="00DD5FC7">
        <w:rPr>
          <w:rFonts w:asciiTheme="minorHAnsi" w:hAnsiTheme="minorHAnsi"/>
          <w:sz w:val="22"/>
          <w:szCs w:val="22"/>
        </w:rPr>
        <w:t>Subject Matter Experts (SMEs)</w:t>
      </w:r>
    </w:p>
    <w:p w:rsidR="00DD5FC7" w:rsidRPr="00DD5FC7" w:rsidRDefault="00DD5FC7" w:rsidP="00DD5FC7">
      <w:pPr>
        <w:pStyle w:val="ListParagraph"/>
        <w:numPr>
          <w:ilvl w:val="0"/>
          <w:numId w:val="2"/>
        </w:numPr>
        <w:rPr>
          <w:rFonts w:asciiTheme="minorHAnsi" w:hAnsiTheme="minorHAnsi"/>
          <w:sz w:val="22"/>
          <w:szCs w:val="22"/>
        </w:rPr>
      </w:pPr>
      <w:proofErr w:type="spellStart"/>
      <w:r w:rsidRPr="00DD5FC7">
        <w:rPr>
          <w:rFonts w:asciiTheme="minorHAnsi" w:hAnsiTheme="minorHAnsi"/>
          <w:sz w:val="22"/>
          <w:szCs w:val="22"/>
        </w:rPr>
        <w:t>Certificants</w:t>
      </w:r>
      <w:proofErr w:type="spellEnd"/>
    </w:p>
    <w:p w:rsidR="00DD5FC7" w:rsidRPr="00DD5FC7" w:rsidRDefault="00DD5FC7" w:rsidP="00DD5FC7">
      <w:pPr>
        <w:pStyle w:val="ListParagraph"/>
        <w:numPr>
          <w:ilvl w:val="0"/>
          <w:numId w:val="2"/>
        </w:numPr>
        <w:rPr>
          <w:rFonts w:asciiTheme="minorHAnsi" w:hAnsiTheme="minorHAnsi"/>
          <w:sz w:val="22"/>
          <w:szCs w:val="22"/>
        </w:rPr>
      </w:pPr>
      <w:r w:rsidRPr="00DD5FC7">
        <w:rPr>
          <w:rFonts w:asciiTheme="minorHAnsi" w:hAnsiTheme="minorHAnsi"/>
          <w:sz w:val="22"/>
          <w:szCs w:val="22"/>
        </w:rPr>
        <w:t>Consultants/Contracted Psychometricians</w:t>
      </w:r>
    </w:p>
    <w:p w:rsidR="00DD5FC7" w:rsidRPr="00DD5FC7" w:rsidRDefault="00DD5FC7" w:rsidP="00DD5FC7">
      <w:pPr>
        <w:pStyle w:val="ListParagraph"/>
        <w:numPr>
          <w:ilvl w:val="0"/>
          <w:numId w:val="2"/>
        </w:numPr>
        <w:rPr>
          <w:rFonts w:asciiTheme="minorHAnsi" w:hAnsiTheme="minorHAnsi"/>
          <w:sz w:val="22"/>
          <w:szCs w:val="22"/>
        </w:rPr>
      </w:pPr>
      <w:r w:rsidRPr="00DD5FC7">
        <w:rPr>
          <w:rFonts w:asciiTheme="minorHAnsi" w:hAnsiTheme="minorHAnsi"/>
          <w:sz w:val="22"/>
          <w:szCs w:val="22"/>
        </w:rPr>
        <w:t>Test Vendor Proctors</w:t>
      </w:r>
    </w:p>
    <w:p w:rsidR="00DD5FC7" w:rsidRPr="00DD5FC7" w:rsidRDefault="00DD5FC7" w:rsidP="00DD5FC7">
      <w:pPr>
        <w:pStyle w:val="ListParagraph"/>
        <w:numPr>
          <w:ilvl w:val="0"/>
          <w:numId w:val="2"/>
        </w:numPr>
        <w:rPr>
          <w:rFonts w:asciiTheme="minorHAnsi" w:hAnsiTheme="minorHAnsi"/>
          <w:sz w:val="22"/>
          <w:szCs w:val="22"/>
        </w:rPr>
      </w:pPr>
      <w:r w:rsidRPr="00DD5FC7">
        <w:rPr>
          <w:rFonts w:asciiTheme="minorHAnsi" w:hAnsiTheme="minorHAnsi"/>
          <w:sz w:val="22"/>
          <w:szCs w:val="22"/>
        </w:rPr>
        <w:t>Consultants and Test Vendor Employees</w:t>
      </w:r>
    </w:p>
    <w:p w:rsidR="00DD5FC7" w:rsidRPr="00DD5FC7" w:rsidRDefault="00DD5FC7" w:rsidP="00422D53">
      <w:pPr>
        <w:rPr>
          <w:rFonts w:asciiTheme="minorHAnsi" w:hAnsiTheme="minorHAnsi"/>
          <w:sz w:val="22"/>
          <w:szCs w:val="22"/>
        </w:rPr>
      </w:pPr>
    </w:p>
    <w:p w:rsidR="00914FB4" w:rsidRPr="0018579D" w:rsidRDefault="00914FB4" w:rsidP="00422D53">
      <w:pPr>
        <w:rPr>
          <w:rFonts w:asciiTheme="minorHAnsi" w:hAnsiTheme="minorHAnsi"/>
          <w:sz w:val="22"/>
        </w:rPr>
      </w:pPr>
      <w:r w:rsidRPr="0018579D">
        <w:rPr>
          <w:rFonts w:asciiTheme="minorHAnsi" w:hAnsiTheme="minorHAnsi"/>
          <w:sz w:val="22"/>
        </w:rPr>
        <w:t>Please provide:</w:t>
      </w:r>
    </w:p>
    <w:p w:rsidR="00422D53" w:rsidRDefault="00422D53" w:rsidP="00914FB4">
      <w:pPr>
        <w:pStyle w:val="ListParagraph"/>
        <w:numPr>
          <w:ilvl w:val="0"/>
          <w:numId w:val="3"/>
        </w:numPr>
        <w:rPr>
          <w:rFonts w:asciiTheme="minorHAnsi" w:hAnsiTheme="minorHAnsi"/>
          <w:sz w:val="22"/>
        </w:rPr>
      </w:pPr>
      <w:proofErr w:type="gramStart"/>
      <w:r w:rsidRPr="0018579D">
        <w:rPr>
          <w:rFonts w:asciiTheme="minorHAnsi" w:hAnsiTheme="minorHAnsi"/>
          <w:sz w:val="22"/>
        </w:rPr>
        <w:t>a</w:t>
      </w:r>
      <w:proofErr w:type="gramEnd"/>
      <w:r w:rsidRPr="0018579D">
        <w:rPr>
          <w:rFonts w:asciiTheme="minorHAnsi" w:hAnsiTheme="minorHAnsi"/>
          <w:sz w:val="22"/>
        </w:rPr>
        <w:t xml:space="preserve"> list of those who may serve as proctors, examiners, or judges for any examinations, and specify the rules for serving in such a capacity.</w:t>
      </w:r>
    </w:p>
    <w:p w:rsidR="00EE1065" w:rsidRDefault="00EE1065" w:rsidP="00EE1065">
      <w:pPr>
        <w:rPr>
          <w:rFonts w:asciiTheme="minorHAnsi" w:hAnsiTheme="minorHAnsi"/>
          <w:sz w:val="22"/>
          <w:szCs w:val="22"/>
        </w:rPr>
      </w:pPr>
    </w:p>
    <w:p w:rsidR="00EE1065" w:rsidRPr="00DD5FC7" w:rsidRDefault="00EE1065" w:rsidP="00EE1065">
      <w:pPr>
        <w:rPr>
          <w:rFonts w:asciiTheme="minorHAnsi" w:hAnsiTheme="minorHAnsi"/>
          <w:sz w:val="22"/>
          <w:szCs w:val="22"/>
        </w:rPr>
      </w:pPr>
      <w:r w:rsidRPr="00DD5FC7">
        <w:rPr>
          <w:rFonts w:asciiTheme="minorHAnsi" w:hAnsiTheme="minorHAnsi"/>
          <w:sz w:val="22"/>
          <w:szCs w:val="22"/>
        </w:rPr>
        <w:t xml:space="preserve">NOTES: </w:t>
      </w:r>
    </w:p>
    <w:p w:rsidR="00EE1065" w:rsidRPr="00DD5FC7" w:rsidRDefault="00EE1065" w:rsidP="00EE1065">
      <w:pPr>
        <w:pStyle w:val="ListParagraph"/>
        <w:numPr>
          <w:ilvl w:val="0"/>
          <w:numId w:val="9"/>
        </w:numPr>
        <w:rPr>
          <w:rFonts w:asciiTheme="minorHAnsi" w:hAnsiTheme="minorHAnsi"/>
          <w:sz w:val="22"/>
          <w:szCs w:val="22"/>
        </w:rPr>
      </w:pPr>
      <w:r w:rsidRPr="00DD5FC7">
        <w:rPr>
          <w:rFonts w:asciiTheme="minorHAnsi" w:hAnsiTheme="minorHAnsi"/>
          <w:sz w:val="22"/>
          <w:szCs w:val="22"/>
        </w:rPr>
        <w:t xml:space="preserve">You need not submit the signed agreements, just the form used for each category (properly labeled.) </w:t>
      </w:r>
    </w:p>
    <w:p w:rsidR="00EE1065" w:rsidRPr="00DD5FC7" w:rsidRDefault="00EE1065" w:rsidP="00EE1065">
      <w:pPr>
        <w:pStyle w:val="ListParagraph"/>
        <w:numPr>
          <w:ilvl w:val="0"/>
          <w:numId w:val="9"/>
        </w:numPr>
        <w:rPr>
          <w:rFonts w:asciiTheme="minorHAnsi" w:hAnsiTheme="minorHAnsi"/>
          <w:sz w:val="22"/>
          <w:szCs w:val="22"/>
        </w:rPr>
      </w:pPr>
      <w:r w:rsidRPr="00DD5FC7">
        <w:rPr>
          <w:rFonts w:asciiTheme="minorHAnsi" w:hAnsiTheme="minorHAnsi"/>
          <w:sz w:val="22"/>
          <w:szCs w:val="22"/>
        </w:rPr>
        <w:t xml:space="preserve">Conflict of interest agreements may be combined with confidentiality agreements. </w:t>
      </w:r>
    </w:p>
    <w:p w:rsidR="00EE1065" w:rsidRPr="00DD5FC7" w:rsidRDefault="00EE1065" w:rsidP="00EE1065">
      <w:pPr>
        <w:pStyle w:val="ListParagraph"/>
        <w:numPr>
          <w:ilvl w:val="0"/>
          <w:numId w:val="9"/>
        </w:numPr>
        <w:rPr>
          <w:rFonts w:asciiTheme="minorHAnsi" w:hAnsiTheme="minorHAnsi"/>
          <w:sz w:val="22"/>
          <w:szCs w:val="22"/>
        </w:rPr>
      </w:pPr>
      <w:r w:rsidRPr="00DD5FC7">
        <w:rPr>
          <w:rFonts w:asciiTheme="minorHAnsi" w:hAnsiTheme="minorHAnsi"/>
          <w:bCs/>
          <w:sz w:val="22"/>
          <w:szCs w:val="22"/>
        </w:rPr>
        <w:t>A Master Service Agreement or Service Level Agreement with a vendor that specifically addresses these requirements may be submitted as evidence.</w:t>
      </w:r>
    </w:p>
    <w:p w:rsidR="00422D53" w:rsidRPr="0018579D" w:rsidRDefault="00422D53" w:rsidP="00422D53">
      <w:pPr>
        <w:pStyle w:val="Default"/>
        <w:rPr>
          <w:rFonts w:asciiTheme="minorHAnsi" w:hAnsiTheme="minorHAnsi"/>
          <w:sz w:val="20"/>
          <w:szCs w:val="22"/>
        </w:rPr>
      </w:pPr>
    </w:p>
    <w:p w:rsidR="00850A9E" w:rsidRPr="0018579D" w:rsidRDefault="00EE1065" w:rsidP="00DD5FC7">
      <w:pPr>
        <w:pStyle w:val="Heading3"/>
      </w:pPr>
      <w:bookmarkStart w:id="9" w:name="_Toc125366821"/>
      <w:r>
        <w:t>Essential Element B</w:t>
      </w:r>
      <w:r w:rsidR="00850A9E" w:rsidRPr="0018579D">
        <w:t>:</w:t>
      </w:r>
      <w:bookmarkEnd w:id="9"/>
    </w:p>
    <w:p w:rsidR="00850A9E" w:rsidRPr="0018579D" w:rsidRDefault="00850A9E" w:rsidP="00850A9E">
      <w:pPr>
        <w:rPr>
          <w:rFonts w:asciiTheme="minorHAnsi" w:hAnsiTheme="minorHAnsi"/>
          <w:sz w:val="22"/>
        </w:rPr>
      </w:pPr>
      <w:r w:rsidRPr="0018579D">
        <w:rPr>
          <w:rFonts w:asciiTheme="minorHAnsi" w:hAnsiTheme="minorHAnsi"/>
          <w:sz w:val="22"/>
        </w:rPr>
        <w:t>Please provide:</w:t>
      </w:r>
    </w:p>
    <w:p w:rsidR="00850A9E" w:rsidRPr="0018579D" w:rsidRDefault="00850A9E" w:rsidP="00850A9E">
      <w:pPr>
        <w:pStyle w:val="ListParagraph"/>
        <w:numPr>
          <w:ilvl w:val="0"/>
          <w:numId w:val="3"/>
        </w:numPr>
        <w:rPr>
          <w:rFonts w:asciiTheme="minorHAnsi" w:hAnsiTheme="minorHAnsi"/>
          <w:sz w:val="22"/>
        </w:rPr>
      </w:pPr>
      <w:r w:rsidRPr="0018579D">
        <w:rPr>
          <w:rFonts w:asciiTheme="minorHAnsi" w:hAnsiTheme="minorHAnsi"/>
          <w:sz w:val="22"/>
        </w:rPr>
        <w:t>a copy of your policies and procedures, and that of your vendors, for recusing the personnel listed in Standard 11 Essential Element A, from certain tasks, discussions, and decisions if there is a conflict of interest in a particular circumstance, but not in their overall capacity to serve.</w:t>
      </w:r>
    </w:p>
    <w:p w:rsidR="00850A9E" w:rsidRPr="0018579D" w:rsidRDefault="00850A9E" w:rsidP="00850A9E">
      <w:pPr>
        <w:rPr>
          <w:rFonts w:asciiTheme="minorHAnsi" w:hAnsiTheme="minorHAnsi"/>
          <w:sz w:val="22"/>
        </w:rPr>
      </w:pPr>
    </w:p>
    <w:p w:rsidR="00F9623C" w:rsidRDefault="00F9623C" w:rsidP="00850A9E">
      <w:pPr>
        <w:jc w:val="both"/>
        <w:rPr>
          <w:rFonts w:asciiTheme="minorHAnsi" w:hAnsiTheme="minorHAnsi"/>
          <w:b/>
          <w:bCs/>
        </w:rPr>
      </w:pPr>
    </w:p>
    <w:p w:rsidR="00850A9E" w:rsidRPr="0018579D" w:rsidRDefault="00850A9E" w:rsidP="00DD5FC7">
      <w:pPr>
        <w:pStyle w:val="Heading2"/>
      </w:pPr>
      <w:bookmarkStart w:id="10" w:name="_Toc125366822"/>
      <w:r w:rsidRPr="0018579D">
        <w:t>STANDARD 12:  SECURITY</w:t>
      </w:r>
      <w:bookmarkEnd w:id="10"/>
      <w:r w:rsidRPr="0018579D">
        <w:t xml:space="preserve"> </w:t>
      </w:r>
    </w:p>
    <w:p w:rsidR="00850A9E" w:rsidRPr="0018579D" w:rsidRDefault="00850A9E" w:rsidP="00850A9E">
      <w:pPr>
        <w:rPr>
          <w:rFonts w:asciiTheme="minorHAnsi" w:hAnsiTheme="minorHAnsi"/>
          <w:sz w:val="22"/>
          <w:u w:val="single"/>
        </w:rPr>
      </w:pPr>
    </w:p>
    <w:p w:rsidR="00850A9E" w:rsidRPr="0018579D" w:rsidRDefault="00850A9E" w:rsidP="00DD5FC7">
      <w:pPr>
        <w:pStyle w:val="Heading3"/>
      </w:pPr>
      <w:bookmarkStart w:id="11" w:name="_Toc125366823"/>
      <w:r w:rsidRPr="0018579D">
        <w:t>Essential Element A:</w:t>
      </w:r>
      <w:bookmarkEnd w:id="11"/>
    </w:p>
    <w:p w:rsidR="00850A9E" w:rsidRPr="0018579D" w:rsidRDefault="00850A9E" w:rsidP="00850A9E">
      <w:pPr>
        <w:rPr>
          <w:rFonts w:asciiTheme="minorHAnsi" w:hAnsiTheme="minorHAnsi"/>
          <w:sz w:val="22"/>
          <w:szCs w:val="22"/>
        </w:rPr>
      </w:pPr>
      <w:r w:rsidRPr="0018579D">
        <w:rPr>
          <w:rFonts w:asciiTheme="minorHAnsi" w:hAnsiTheme="minorHAnsi"/>
          <w:sz w:val="22"/>
          <w:szCs w:val="22"/>
        </w:rPr>
        <w:t>Please provide:</w:t>
      </w:r>
    </w:p>
    <w:p w:rsidR="00D5027B" w:rsidRDefault="00850A9E" w:rsidP="00850A9E">
      <w:pPr>
        <w:pStyle w:val="ListParagraph"/>
        <w:numPr>
          <w:ilvl w:val="0"/>
          <w:numId w:val="3"/>
        </w:numPr>
        <w:rPr>
          <w:rFonts w:asciiTheme="minorHAnsi" w:hAnsiTheme="minorHAnsi"/>
          <w:sz w:val="22"/>
          <w:szCs w:val="22"/>
        </w:rPr>
      </w:pPr>
      <w:r w:rsidRPr="0018579D">
        <w:rPr>
          <w:rFonts w:asciiTheme="minorHAnsi" w:hAnsiTheme="minorHAnsi"/>
          <w:sz w:val="22"/>
          <w:szCs w:val="22"/>
        </w:rPr>
        <w:t xml:space="preserve">a copy of your policies and procedures, and that of your vendors, that address the secure maintenance of </w:t>
      </w:r>
      <w:r w:rsidR="00D5027B" w:rsidRPr="0018579D">
        <w:rPr>
          <w:rFonts w:asciiTheme="minorHAnsi" w:hAnsiTheme="minorHAnsi"/>
          <w:sz w:val="22"/>
          <w:szCs w:val="22"/>
        </w:rPr>
        <w:t>p</w:t>
      </w:r>
      <w:r w:rsidR="00D5027B">
        <w:rPr>
          <w:rFonts w:asciiTheme="minorHAnsi" w:hAnsiTheme="minorHAnsi"/>
          <w:sz w:val="22"/>
          <w:szCs w:val="22"/>
        </w:rPr>
        <w:t>ersonal</w:t>
      </w:r>
      <w:r w:rsidR="00D5027B" w:rsidRPr="0018579D">
        <w:rPr>
          <w:rFonts w:asciiTheme="minorHAnsi" w:hAnsiTheme="minorHAnsi"/>
          <w:sz w:val="22"/>
          <w:szCs w:val="22"/>
        </w:rPr>
        <w:t xml:space="preserve"> </w:t>
      </w:r>
      <w:r w:rsidRPr="0018579D">
        <w:rPr>
          <w:rFonts w:asciiTheme="minorHAnsi" w:hAnsiTheme="minorHAnsi"/>
          <w:sz w:val="22"/>
          <w:szCs w:val="22"/>
        </w:rPr>
        <w:t>information, applications, and scores</w:t>
      </w:r>
      <w:r w:rsidR="00D5027B">
        <w:rPr>
          <w:rFonts w:asciiTheme="minorHAnsi" w:hAnsiTheme="minorHAnsi"/>
          <w:sz w:val="22"/>
          <w:szCs w:val="22"/>
        </w:rPr>
        <w:t xml:space="preserve"> for:</w:t>
      </w:r>
    </w:p>
    <w:p w:rsidR="00D5027B" w:rsidRDefault="00D5027B" w:rsidP="00DD5FC7">
      <w:pPr>
        <w:pStyle w:val="ListParagraph"/>
        <w:numPr>
          <w:ilvl w:val="1"/>
          <w:numId w:val="3"/>
        </w:numPr>
        <w:rPr>
          <w:rFonts w:asciiTheme="minorHAnsi" w:hAnsiTheme="minorHAnsi"/>
          <w:sz w:val="22"/>
          <w:szCs w:val="22"/>
        </w:rPr>
      </w:pPr>
      <w:r>
        <w:rPr>
          <w:rFonts w:asciiTheme="minorHAnsi" w:hAnsiTheme="minorHAnsi"/>
          <w:sz w:val="22"/>
          <w:szCs w:val="22"/>
        </w:rPr>
        <w:t>applicants,</w:t>
      </w:r>
    </w:p>
    <w:p w:rsidR="00D5027B" w:rsidRDefault="00D5027B" w:rsidP="00DD5FC7">
      <w:pPr>
        <w:pStyle w:val="ListParagraph"/>
        <w:numPr>
          <w:ilvl w:val="1"/>
          <w:numId w:val="3"/>
        </w:numPr>
        <w:rPr>
          <w:rFonts w:asciiTheme="minorHAnsi" w:hAnsiTheme="minorHAnsi"/>
          <w:sz w:val="22"/>
          <w:szCs w:val="22"/>
        </w:rPr>
      </w:pPr>
      <w:r>
        <w:rPr>
          <w:rFonts w:asciiTheme="minorHAnsi" w:hAnsiTheme="minorHAnsi"/>
          <w:sz w:val="22"/>
          <w:szCs w:val="22"/>
        </w:rPr>
        <w:t>candidates,</w:t>
      </w:r>
    </w:p>
    <w:p w:rsidR="00850A9E" w:rsidRPr="0018579D" w:rsidRDefault="00DD5FC7" w:rsidP="00DD5FC7">
      <w:pPr>
        <w:pStyle w:val="ListParagraph"/>
        <w:numPr>
          <w:ilvl w:val="1"/>
          <w:numId w:val="3"/>
        </w:numPr>
        <w:rPr>
          <w:rFonts w:asciiTheme="minorHAnsi" w:hAnsiTheme="minorHAnsi"/>
          <w:sz w:val="22"/>
          <w:szCs w:val="22"/>
        </w:rPr>
      </w:pPr>
      <w:proofErr w:type="gramStart"/>
      <w:r>
        <w:rPr>
          <w:rFonts w:asciiTheme="minorHAnsi" w:hAnsiTheme="minorHAnsi"/>
          <w:sz w:val="22"/>
          <w:szCs w:val="22"/>
        </w:rPr>
        <w:t>and</w:t>
      </w:r>
      <w:proofErr w:type="gramEnd"/>
      <w:r w:rsidR="00D5027B">
        <w:rPr>
          <w:rFonts w:asciiTheme="minorHAnsi" w:hAnsiTheme="minorHAnsi"/>
          <w:sz w:val="22"/>
          <w:szCs w:val="22"/>
        </w:rPr>
        <w:t xml:space="preserve"> </w:t>
      </w:r>
      <w:proofErr w:type="spellStart"/>
      <w:r w:rsidR="00D5027B">
        <w:rPr>
          <w:rFonts w:asciiTheme="minorHAnsi" w:hAnsiTheme="minorHAnsi"/>
          <w:sz w:val="22"/>
          <w:szCs w:val="22"/>
        </w:rPr>
        <w:t>certificants</w:t>
      </w:r>
      <w:proofErr w:type="spellEnd"/>
      <w:r w:rsidR="00D5027B">
        <w:rPr>
          <w:rFonts w:asciiTheme="minorHAnsi" w:hAnsiTheme="minorHAnsi"/>
          <w:sz w:val="22"/>
          <w:szCs w:val="22"/>
        </w:rPr>
        <w:t>.</w:t>
      </w:r>
    </w:p>
    <w:p w:rsidR="00850A9E" w:rsidRPr="0018579D" w:rsidRDefault="00850A9E" w:rsidP="00850A9E">
      <w:pPr>
        <w:rPr>
          <w:rFonts w:asciiTheme="minorHAnsi" w:hAnsiTheme="minorHAnsi"/>
          <w:sz w:val="22"/>
          <w:szCs w:val="22"/>
        </w:rPr>
      </w:pPr>
    </w:p>
    <w:p w:rsidR="00850A9E" w:rsidRPr="0018579D" w:rsidRDefault="00EE1065" w:rsidP="00DD5FC7">
      <w:pPr>
        <w:pStyle w:val="Heading3"/>
      </w:pPr>
      <w:bookmarkStart w:id="12" w:name="_Toc125366824"/>
      <w:r>
        <w:t>Essential Element B</w:t>
      </w:r>
      <w:r w:rsidR="00850A9E" w:rsidRPr="0018579D">
        <w:t>:</w:t>
      </w:r>
      <w:bookmarkEnd w:id="12"/>
    </w:p>
    <w:p w:rsidR="00850A9E" w:rsidRPr="00DD5FC7" w:rsidRDefault="00850A9E" w:rsidP="00850A9E">
      <w:pPr>
        <w:rPr>
          <w:rFonts w:asciiTheme="minorHAnsi" w:hAnsiTheme="minorHAnsi"/>
          <w:sz w:val="22"/>
          <w:szCs w:val="22"/>
        </w:rPr>
      </w:pPr>
      <w:r w:rsidRPr="00DD5FC7">
        <w:rPr>
          <w:rFonts w:asciiTheme="minorHAnsi" w:hAnsiTheme="minorHAnsi"/>
          <w:sz w:val="22"/>
          <w:szCs w:val="22"/>
        </w:rPr>
        <w:t>Please provide:</w:t>
      </w:r>
    </w:p>
    <w:p w:rsidR="00850A9E" w:rsidRPr="00DD5FC7" w:rsidRDefault="00850A9E" w:rsidP="00DD5FC7">
      <w:pPr>
        <w:pStyle w:val="ListParagraph"/>
        <w:numPr>
          <w:ilvl w:val="0"/>
          <w:numId w:val="3"/>
        </w:numPr>
        <w:rPr>
          <w:rFonts w:asciiTheme="minorHAnsi" w:hAnsiTheme="minorHAnsi"/>
          <w:sz w:val="22"/>
          <w:szCs w:val="22"/>
        </w:rPr>
      </w:pPr>
      <w:proofErr w:type="gramStart"/>
      <w:r w:rsidRPr="00DD5FC7">
        <w:rPr>
          <w:rFonts w:asciiTheme="minorHAnsi" w:hAnsiTheme="minorHAnsi"/>
          <w:sz w:val="22"/>
          <w:szCs w:val="22"/>
        </w:rPr>
        <w:t>a</w:t>
      </w:r>
      <w:proofErr w:type="gramEnd"/>
      <w:r w:rsidRPr="00DD5FC7">
        <w:rPr>
          <w:rFonts w:asciiTheme="minorHAnsi" w:hAnsiTheme="minorHAnsi"/>
          <w:sz w:val="22"/>
          <w:szCs w:val="22"/>
        </w:rPr>
        <w:t xml:space="preserve"> copy of your policies and procedures, and that of your vendors, that contain provisions for secure methods of examination development and maintenance, including item security and examination security.</w:t>
      </w:r>
    </w:p>
    <w:p w:rsidR="00850A9E" w:rsidRPr="00DD5FC7" w:rsidRDefault="00850A9E" w:rsidP="00850A9E">
      <w:pPr>
        <w:rPr>
          <w:rFonts w:asciiTheme="minorHAnsi" w:hAnsiTheme="minorHAnsi"/>
          <w:sz w:val="22"/>
          <w:szCs w:val="22"/>
        </w:rPr>
      </w:pPr>
    </w:p>
    <w:p w:rsidR="00DD5FC7" w:rsidRPr="00DD5FC7" w:rsidRDefault="00850A9E" w:rsidP="00850A9E">
      <w:pPr>
        <w:rPr>
          <w:rFonts w:asciiTheme="minorHAnsi" w:hAnsiTheme="minorHAnsi"/>
          <w:sz w:val="22"/>
          <w:szCs w:val="22"/>
        </w:rPr>
      </w:pPr>
      <w:r w:rsidRPr="00DD5FC7">
        <w:rPr>
          <w:rFonts w:asciiTheme="minorHAnsi" w:hAnsiTheme="minorHAnsi"/>
          <w:sz w:val="22"/>
          <w:szCs w:val="22"/>
        </w:rPr>
        <w:t>NOTE</w:t>
      </w:r>
      <w:r w:rsidR="00DD5FC7" w:rsidRPr="00DD5FC7">
        <w:rPr>
          <w:rFonts w:asciiTheme="minorHAnsi" w:hAnsiTheme="minorHAnsi"/>
          <w:sz w:val="22"/>
          <w:szCs w:val="22"/>
        </w:rPr>
        <w:t>S</w:t>
      </w:r>
      <w:r w:rsidRPr="00DD5FC7">
        <w:rPr>
          <w:rFonts w:asciiTheme="minorHAnsi" w:hAnsiTheme="minorHAnsi"/>
          <w:sz w:val="22"/>
          <w:szCs w:val="22"/>
        </w:rPr>
        <w:t xml:space="preserve">: </w:t>
      </w:r>
    </w:p>
    <w:p w:rsidR="00DD5FC7" w:rsidRPr="00DD5FC7" w:rsidRDefault="00850A9E" w:rsidP="00DD5FC7">
      <w:pPr>
        <w:pStyle w:val="ListParagraph"/>
        <w:numPr>
          <w:ilvl w:val="0"/>
          <w:numId w:val="12"/>
        </w:numPr>
        <w:rPr>
          <w:rFonts w:asciiTheme="minorHAnsi" w:hAnsiTheme="minorHAnsi"/>
          <w:sz w:val="22"/>
          <w:szCs w:val="22"/>
        </w:rPr>
      </w:pPr>
      <w:r w:rsidRPr="00DD5FC7">
        <w:rPr>
          <w:rFonts w:asciiTheme="minorHAnsi" w:hAnsiTheme="minorHAnsi"/>
          <w:sz w:val="22"/>
          <w:szCs w:val="22"/>
        </w:rPr>
        <w:t xml:space="preserve">These policies and procedures must include provisions for securing your own and your vendors' physical offices, computers, hardware and software, item banks, and candidate information. </w:t>
      </w:r>
    </w:p>
    <w:p w:rsidR="00815B25" w:rsidRPr="00DD5FC7" w:rsidRDefault="00815B25" w:rsidP="00DD5FC7">
      <w:pPr>
        <w:pStyle w:val="ListParagraph"/>
        <w:numPr>
          <w:ilvl w:val="0"/>
          <w:numId w:val="12"/>
        </w:numPr>
        <w:rPr>
          <w:rFonts w:asciiTheme="minorHAnsi" w:hAnsiTheme="minorHAnsi"/>
          <w:sz w:val="22"/>
          <w:szCs w:val="22"/>
        </w:rPr>
      </w:pPr>
      <w:r w:rsidRPr="00DD5FC7">
        <w:rPr>
          <w:rFonts w:asciiTheme="minorHAnsi" w:hAnsiTheme="minorHAnsi"/>
          <w:bCs/>
          <w:sz w:val="22"/>
          <w:szCs w:val="22"/>
        </w:rPr>
        <w:t xml:space="preserve">A </w:t>
      </w:r>
      <w:r w:rsidR="00D5027B" w:rsidRPr="00DD5FC7">
        <w:rPr>
          <w:rFonts w:asciiTheme="minorHAnsi" w:hAnsiTheme="minorHAnsi"/>
          <w:bCs/>
          <w:sz w:val="22"/>
          <w:szCs w:val="22"/>
        </w:rPr>
        <w:t xml:space="preserve">Test Security Plan or </w:t>
      </w:r>
      <w:r w:rsidRPr="00DD5FC7">
        <w:rPr>
          <w:rFonts w:asciiTheme="minorHAnsi" w:hAnsiTheme="minorHAnsi"/>
          <w:bCs/>
          <w:sz w:val="22"/>
          <w:szCs w:val="22"/>
        </w:rPr>
        <w:t xml:space="preserve">Master Service Agreement or Service Level Agreement with a vendor that specifically addresses these requirements may be submitted as evidence. </w:t>
      </w:r>
    </w:p>
    <w:p w:rsidR="00EE1065" w:rsidRDefault="00EE1065" w:rsidP="00850A9E">
      <w:pPr>
        <w:jc w:val="both"/>
        <w:rPr>
          <w:rFonts w:asciiTheme="minorHAnsi" w:hAnsiTheme="minorHAnsi"/>
          <w:b/>
          <w:bCs/>
        </w:rPr>
      </w:pPr>
    </w:p>
    <w:p w:rsidR="00EE1065" w:rsidRDefault="00EE1065" w:rsidP="00850A9E">
      <w:pPr>
        <w:jc w:val="both"/>
        <w:rPr>
          <w:rFonts w:asciiTheme="minorHAnsi" w:hAnsiTheme="minorHAnsi"/>
          <w:b/>
          <w:bCs/>
        </w:rPr>
      </w:pPr>
    </w:p>
    <w:p w:rsidR="00850A9E" w:rsidRDefault="00850A9E" w:rsidP="00DD5FC7">
      <w:pPr>
        <w:pStyle w:val="Heading2"/>
      </w:pPr>
      <w:bookmarkStart w:id="13" w:name="_Toc125366825"/>
      <w:r w:rsidRPr="0018579D">
        <w:t>STANDARD 18: EXAMINATION ADMINISTRATION</w:t>
      </w:r>
      <w:bookmarkEnd w:id="13"/>
    </w:p>
    <w:p w:rsidR="00913DCD" w:rsidRDefault="00913DCD" w:rsidP="00850A9E">
      <w:pPr>
        <w:jc w:val="both"/>
        <w:rPr>
          <w:rFonts w:asciiTheme="minorHAnsi" w:hAnsiTheme="minorHAnsi"/>
          <w:b/>
          <w:bCs/>
        </w:rPr>
      </w:pPr>
    </w:p>
    <w:p w:rsidR="00D62C93" w:rsidRPr="0018579D" w:rsidRDefault="00D62C93" w:rsidP="00850A9E">
      <w:pPr>
        <w:jc w:val="both"/>
        <w:rPr>
          <w:rFonts w:asciiTheme="minorHAnsi" w:hAnsiTheme="minorHAnsi"/>
          <w:b/>
          <w:bCs/>
        </w:rPr>
      </w:pPr>
      <w:r w:rsidRPr="0018579D">
        <w:rPr>
          <w:rFonts w:asciiTheme="minorHAnsi" w:hAnsiTheme="minorHAnsi"/>
          <w:b/>
          <w:bCs/>
        </w:rPr>
        <w:t>Provide the following for ALL methods of exam delivery offered.</w:t>
      </w:r>
    </w:p>
    <w:p w:rsidR="00850A9E" w:rsidRPr="0018579D" w:rsidRDefault="00850A9E" w:rsidP="00850A9E">
      <w:pPr>
        <w:jc w:val="both"/>
        <w:rPr>
          <w:rFonts w:asciiTheme="minorHAnsi" w:hAnsiTheme="minorHAnsi"/>
          <w:b/>
          <w:bCs/>
          <w:sz w:val="22"/>
        </w:rPr>
      </w:pPr>
    </w:p>
    <w:p w:rsidR="00850A9E" w:rsidRPr="0018579D" w:rsidRDefault="00850A9E" w:rsidP="00DD5FC7">
      <w:pPr>
        <w:pStyle w:val="Heading3"/>
      </w:pPr>
      <w:bookmarkStart w:id="14" w:name="_Toc125366826"/>
      <w:r w:rsidRPr="0018579D">
        <w:t>Essential Element A:</w:t>
      </w:r>
      <w:bookmarkEnd w:id="14"/>
    </w:p>
    <w:p w:rsidR="00850A9E" w:rsidRPr="0018579D" w:rsidRDefault="00850A9E" w:rsidP="00850A9E">
      <w:pPr>
        <w:rPr>
          <w:rFonts w:asciiTheme="minorHAnsi" w:hAnsiTheme="minorHAnsi"/>
          <w:sz w:val="22"/>
        </w:rPr>
      </w:pPr>
      <w:r w:rsidRPr="0018579D">
        <w:rPr>
          <w:rFonts w:asciiTheme="minorHAnsi" w:hAnsiTheme="minorHAnsi"/>
          <w:sz w:val="22"/>
        </w:rPr>
        <w:t>Please provide:</w:t>
      </w:r>
    </w:p>
    <w:p w:rsidR="00DD5FC7" w:rsidRDefault="00850A9E" w:rsidP="00DD5FC7">
      <w:pPr>
        <w:pStyle w:val="ListParagraph"/>
        <w:numPr>
          <w:ilvl w:val="0"/>
          <w:numId w:val="3"/>
        </w:numPr>
        <w:rPr>
          <w:rFonts w:asciiTheme="minorHAnsi" w:hAnsiTheme="minorHAnsi"/>
          <w:sz w:val="22"/>
        </w:rPr>
      </w:pPr>
      <w:r w:rsidRPr="0018579D">
        <w:rPr>
          <w:rFonts w:asciiTheme="minorHAnsi" w:hAnsiTheme="minorHAnsi"/>
          <w:sz w:val="22"/>
        </w:rPr>
        <w:t>a copy of your policies and procedures, and that of your vendors, that provide for the administration of your exams under secure and confidential protocols that restrict</w:t>
      </w:r>
      <w:r w:rsidR="00D562F3" w:rsidRPr="0018579D">
        <w:rPr>
          <w:rFonts w:asciiTheme="minorHAnsi" w:hAnsiTheme="minorHAnsi"/>
          <w:sz w:val="22"/>
        </w:rPr>
        <w:t>s</w:t>
      </w:r>
      <w:r w:rsidRPr="0018579D">
        <w:rPr>
          <w:rFonts w:asciiTheme="minorHAnsi" w:hAnsiTheme="minorHAnsi"/>
          <w:sz w:val="22"/>
        </w:rPr>
        <w:t xml:space="preserve"> access to exam content to authorized individuals throughout exam storage, conveyance, administration and disposal.</w:t>
      </w:r>
      <w:r w:rsidR="00DD5FC7" w:rsidRPr="00DD5FC7">
        <w:rPr>
          <w:rFonts w:asciiTheme="minorHAnsi" w:hAnsiTheme="minorHAnsi"/>
          <w:sz w:val="22"/>
        </w:rPr>
        <w:t xml:space="preserve"> </w:t>
      </w:r>
    </w:p>
    <w:p w:rsidR="00850A9E" w:rsidRPr="00DD5FC7" w:rsidRDefault="00DD5FC7" w:rsidP="00DD5FC7">
      <w:pPr>
        <w:pStyle w:val="ListParagraph"/>
        <w:numPr>
          <w:ilvl w:val="0"/>
          <w:numId w:val="3"/>
        </w:numPr>
        <w:rPr>
          <w:rFonts w:asciiTheme="minorHAnsi" w:hAnsiTheme="minorHAnsi"/>
          <w:sz w:val="22"/>
        </w:rPr>
      </w:pPr>
      <w:r>
        <w:rPr>
          <w:rFonts w:asciiTheme="minorHAnsi" w:hAnsiTheme="minorHAnsi"/>
          <w:sz w:val="22"/>
        </w:rPr>
        <w:t xml:space="preserve">A copy of your policies that </w:t>
      </w:r>
      <w:r w:rsidRPr="00D5027B">
        <w:rPr>
          <w:rFonts w:asciiTheme="minorHAnsi" w:hAnsiTheme="minorHAnsi"/>
          <w:sz w:val="22"/>
        </w:rPr>
        <w:t>hold examinees accountable for behavior before, during, and after the examination administration.</w:t>
      </w:r>
    </w:p>
    <w:p w:rsidR="00850A9E" w:rsidRPr="0018579D" w:rsidRDefault="00850A9E" w:rsidP="00850A9E">
      <w:pPr>
        <w:rPr>
          <w:rFonts w:asciiTheme="minorHAnsi" w:hAnsiTheme="minorHAnsi"/>
          <w:sz w:val="22"/>
        </w:rPr>
      </w:pPr>
    </w:p>
    <w:p w:rsidR="00850A9E" w:rsidRPr="0018579D" w:rsidRDefault="00EE1065" w:rsidP="00DD5FC7">
      <w:pPr>
        <w:pStyle w:val="Heading3"/>
      </w:pPr>
      <w:bookmarkStart w:id="15" w:name="_Toc125366827"/>
      <w:r>
        <w:t>Essential Element B</w:t>
      </w:r>
      <w:r w:rsidR="00850A9E" w:rsidRPr="0018579D">
        <w:t>:</w:t>
      </w:r>
      <w:bookmarkEnd w:id="15"/>
    </w:p>
    <w:p w:rsidR="00850A9E" w:rsidRPr="0018579D" w:rsidRDefault="00850A9E" w:rsidP="00850A9E">
      <w:pPr>
        <w:rPr>
          <w:rFonts w:asciiTheme="minorHAnsi" w:hAnsiTheme="minorHAnsi"/>
          <w:sz w:val="22"/>
        </w:rPr>
      </w:pPr>
      <w:r w:rsidRPr="0018579D">
        <w:rPr>
          <w:rFonts w:asciiTheme="minorHAnsi" w:hAnsiTheme="minorHAnsi"/>
          <w:sz w:val="22"/>
        </w:rPr>
        <w:t>Please provide:</w:t>
      </w:r>
    </w:p>
    <w:p w:rsidR="00850A9E" w:rsidRPr="0018579D" w:rsidRDefault="00850A9E" w:rsidP="00D5027B">
      <w:pPr>
        <w:pStyle w:val="ListParagraph"/>
        <w:numPr>
          <w:ilvl w:val="0"/>
          <w:numId w:val="3"/>
        </w:numPr>
        <w:rPr>
          <w:rFonts w:asciiTheme="minorHAnsi" w:hAnsiTheme="minorHAnsi"/>
          <w:sz w:val="22"/>
        </w:rPr>
      </w:pPr>
      <w:r w:rsidRPr="0018579D">
        <w:rPr>
          <w:rFonts w:asciiTheme="minorHAnsi" w:hAnsiTheme="minorHAnsi"/>
          <w:sz w:val="22"/>
        </w:rPr>
        <w:t xml:space="preserve">a copy of your policies and procedures, and that of your vendors, that provide for the standardized procedures </w:t>
      </w:r>
      <w:r w:rsidR="00D562F3" w:rsidRPr="0018579D">
        <w:rPr>
          <w:rFonts w:asciiTheme="minorHAnsi" w:hAnsiTheme="minorHAnsi"/>
          <w:sz w:val="22"/>
        </w:rPr>
        <w:t xml:space="preserve">which used </w:t>
      </w:r>
      <w:r w:rsidRPr="0018579D">
        <w:rPr>
          <w:rFonts w:asciiTheme="minorHAnsi" w:hAnsiTheme="minorHAnsi"/>
          <w:sz w:val="22"/>
        </w:rPr>
        <w:t>for administering your exams that will ensure comp</w:t>
      </w:r>
      <w:r w:rsidR="00D562F3" w:rsidRPr="0018579D">
        <w:rPr>
          <w:rFonts w:asciiTheme="minorHAnsi" w:hAnsiTheme="minorHAnsi"/>
          <w:sz w:val="22"/>
        </w:rPr>
        <w:t xml:space="preserve">arable exam conditions for all </w:t>
      </w:r>
      <w:r w:rsidRPr="0018579D">
        <w:rPr>
          <w:rFonts w:asciiTheme="minorHAnsi" w:hAnsiTheme="minorHAnsi"/>
          <w:sz w:val="22"/>
        </w:rPr>
        <w:t>candidates and will promote the validity of scores</w:t>
      </w:r>
      <w:r w:rsidR="00D5027B">
        <w:rPr>
          <w:rFonts w:asciiTheme="minorHAnsi" w:hAnsiTheme="minorHAnsi"/>
          <w:sz w:val="22"/>
        </w:rPr>
        <w:t>.</w:t>
      </w:r>
    </w:p>
    <w:p w:rsidR="00D562F3" w:rsidRPr="0018579D" w:rsidRDefault="00D562F3" w:rsidP="00850A9E">
      <w:pPr>
        <w:rPr>
          <w:rFonts w:asciiTheme="minorHAnsi" w:hAnsiTheme="minorHAnsi"/>
          <w:sz w:val="22"/>
        </w:rPr>
      </w:pPr>
      <w:r w:rsidRPr="0018579D">
        <w:rPr>
          <w:rFonts w:asciiTheme="minorHAnsi" w:hAnsiTheme="minorHAnsi"/>
          <w:sz w:val="22"/>
        </w:rPr>
        <w:t xml:space="preserve">Such </w:t>
      </w:r>
      <w:r w:rsidR="00850A9E" w:rsidRPr="0018579D">
        <w:rPr>
          <w:rFonts w:asciiTheme="minorHAnsi" w:hAnsiTheme="minorHAnsi"/>
          <w:sz w:val="22"/>
        </w:rPr>
        <w:t>policies and procedures m</w:t>
      </w:r>
      <w:r w:rsidRPr="0018579D">
        <w:rPr>
          <w:rFonts w:asciiTheme="minorHAnsi" w:hAnsiTheme="minorHAnsi"/>
          <w:sz w:val="22"/>
        </w:rPr>
        <w:t>ust:</w:t>
      </w:r>
    </w:p>
    <w:p w:rsidR="00DD5FC7" w:rsidRDefault="00D562F3" w:rsidP="00850A9E">
      <w:pPr>
        <w:pStyle w:val="ListParagraph"/>
        <w:numPr>
          <w:ilvl w:val="0"/>
          <w:numId w:val="3"/>
        </w:numPr>
        <w:rPr>
          <w:rFonts w:asciiTheme="minorHAnsi" w:hAnsiTheme="minorHAnsi"/>
          <w:sz w:val="22"/>
        </w:rPr>
      </w:pPr>
      <w:r w:rsidRPr="0018579D">
        <w:rPr>
          <w:rFonts w:asciiTheme="minorHAnsi" w:hAnsiTheme="minorHAnsi"/>
          <w:sz w:val="22"/>
        </w:rPr>
        <w:t xml:space="preserve">document and follow </w:t>
      </w:r>
      <w:r w:rsidR="00850A9E" w:rsidRPr="0018579D">
        <w:rPr>
          <w:rFonts w:asciiTheme="minorHAnsi" w:hAnsiTheme="minorHAnsi"/>
          <w:sz w:val="22"/>
        </w:rPr>
        <w:t>standardized exam administration</w:t>
      </w:r>
      <w:r w:rsidRPr="0018579D">
        <w:rPr>
          <w:rFonts w:asciiTheme="minorHAnsi" w:hAnsiTheme="minorHAnsi"/>
          <w:sz w:val="22"/>
        </w:rPr>
        <w:t xml:space="preserve"> </w:t>
      </w:r>
      <w:r w:rsidR="00850A9E" w:rsidRPr="0018579D">
        <w:rPr>
          <w:rFonts w:asciiTheme="minorHAnsi" w:hAnsiTheme="minorHAnsi"/>
          <w:sz w:val="22"/>
        </w:rPr>
        <w:t>procedures, including verification of candidate i</w:t>
      </w:r>
      <w:r w:rsidRPr="0018579D">
        <w:rPr>
          <w:rFonts w:asciiTheme="minorHAnsi" w:hAnsiTheme="minorHAnsi"/>
          <w:sz w:val="22"/>
        </w:rPr>
        <w:t xml:space="preserve">dentity regardless of the exam </w:t>
      </w:r>
      <w:r w:rsidR="00850A9E" w:rsidRPr="0018579D">
        <w:rPr>
          <w:rFonts w:asciiTheme="minorHAnsi" w:hAnsiTheme="minorHAnsi"/>
          <w:sz w:val="22"/>
        </w:rPr>
        <w:t>delivery or proctoring method, u</w:t>
      </w:r>
      <w:r w:rsidRPr="0018579D">
        <w:rPr>
          <w:rFonts w:asciiTheme="minorHAnsi" w:hAnsiTheme="minorHAnsi"/>
          <w:sz w:val="22"/>
        </w:rPr>
        <w:t>sed by you and your test vendor</w:t>
      </w:r>
    </w:p>
    <w:p w:rsidR="00850A9E" w:rsidRPr="00DD5FC7" w:rsidRDefault="00850A9E" w:rsidP="00850A9E">
      <w:pPr>
        <w:pStyle w:val="ListParagraph"/>
        <w:numPr>
          <w:ilvl w:val="0"/>
          <w:numId w:val="3"/>
        </w:numPr>
        <w:rPr>
          <w:rFonts w:asciiTheme="minorHAnsi" w:hAnsiTheme="minorHAnsi"/>
          <w:sz w:val="22"/>
        </w:rPr>
      </w:pPr>
      <w:proofErr w:type="gramStart"/>
      <w:r w:rsidRPr="00DD5FC7">
        <w:rPr>
          <w:rFonts w:asciiTheme="minorHAnsi" w:hAnsiTheme="minorHAnsi"/>
          <w:sz w:val="22"/>
        </w:rPr>
        <w:t>establish</w:t>
      </w:r>
      <w:proofErr w:type="gramEnd"/>
      <w:r w:rsidRPr="00DD5FC7">
        <w:rPr>
          <w:rFonts w:asciiTheme="minorHAnsi" w:hAnsiTheme="minorHAnsi"/>
          <w:sz w:val="22"/>
        </w:rPr>
        <w:t xml:space="preserve"> and document procedu</w:t>
      </w:r>
      <w:r w:rsidR="00D562F3" w:rsidRPr="00DD5FC7">
        <w:rPr>
          <w:rFonts w:asciiTheme="minorHAnsi" w:hAnsiTheme="minorHAnsi"/>
          <w:sz w:val="22"/>
        </w:rPr>
        <w:t xml:space="preserve">res stating what you and your </w:t>
      </w:r>
      <w:r w:rsidRPr="00DD5FC7">
        <w:rPr>
          <w:rFonts w:asciiTheme="minorHAnsi" w:hAnsiTheme="minorHAnsi"/>
          <w:sz w:val="22"/>
        </w:rPr>
        <w:t xml:space="preserve">vendors expect of exam administration personnel, </w:t>
      </w:r>
      <w:r w:rsidR="00D562F3" w:rsidRPr="00DD5FC7">
        <w:rPr>
          <w:rFonts w:asciiTheme="minorHAnsi" w:hAnsiTheme="minorHAnsi"/>
          <w:sz w:val="22"/>
        </w:rPr>
        <w:t xml:space="preserve">and the procedures they use to </w:t>
      </w:r>
      <w:r w:rsidRPr="00DD5FC7">
        <w:rPr>
          <w:rFonts w:asciiTheme="minorHAnsi" w:hAnsiTheme="minorHAnsi"/>
          <w:sz w:val="22"/>
        </w:rPr>
        <w:t>ensure adherence to these r</w:t>
      </w:r>
      <w:r w:rsidR="00D562F3" w:rsidRPr="00DD5FC7">
        <w:rPr>
          <w:rFonts w:asciiTheme="minorHAnsi" w:hAnsiTheme="minorHAnsi"/>
          <w:sz w:val="22"/>
        </w:rPr>
        <w:t>equirements</w:t>
      </w:r>
      <w:r w:rsidR="00DD5FC7" w:rsidRPr="00DD5FC7">
        <w:rPr>
          <w:rFonts w:asciiTheme="minorHAnsi" w:hAnsiTheme="minorHAnsi"/>
          <w:sz w:val="22"/>
        </w:rPr>
        <w:t>.</w:t>
      </w:r>
    </w:p>
    <w:p w:rsidR="00F9623C" w:rsidRPr="0018579D" w:rsidRDefault="00F9623C" w:rsidP="00850A9E">
      <w:pPr>
        <w:rPr>
          <w:rFonts w:asciiTheme="minorHAnsi" w:hAnsiTheme="minorHAnsi"/>
          <w:u w:val="single"/>
        </w:rPr>
      </w:pPr>
    </w:p>
    <w:p w:rsidR="00850A9E" w:rsidRPr="0018579D" w:rsidRDefault="00850A9E" w:rsidP="00DD5FC7">
      <w:pPr>
        <w:pStyle w:val="Heading3"/>
      </w:pPr>
      <w:bookmarkStart w:id="16" w:name="_Toc125366828"/>
      <w:r w:rsidRPr="0018579D">
        <w:t>Essential Element C:</w:t>
      </w:r>
      <w:bookmarkEnd w:id="16"/>
    </w:p>
    <w:p w:rsidR="00850A9E" w:rsidRPr="00EE1065" w:rsidRDefault="00850A9E" w:rsidP="00850A9E">
      <w:pPr>
        <w:rPr>
          <w:rFonts w:asciiTheme="minorHAnsi" w:hAnsiTheme="minorHAnsi"/>
          <w:sz w:val="22"/>
          <w:szCs w:val="22"/>
        </w:rPr>
      </w:pPr>
      <w:r w:rsidRPr="00EE1065">
        <w:rPr>
          <w:rFonts w:asciiTheme="minorHAnsi" w:hAnsiTheme="minorHAnsi"/>
          <w:sz w:val="22"/>
          <w:szCs w:val="22"/>
        </w:rPr>
        <w:t>You and</w:t>
      </w:r>
      <w:r w:rsidR="00F5441F" w:rsidRPr="00EE1065">
        <w:rPr>
          <w:rFonts w:asciiTheme="minorHAnsi" w:hAnsiTheme="minorHAnsi"/>
          <w:sz w:val="22"/>
          <w:szCs w:val="22"/>
        </w:rPr>
        <w:t>/or</w:t>
      </w:r>
      <w:r w:rsidRPr="00EE1065">
        <w:rPr>
          <w:rFonts w:asciiTheme="minorHAnsi" w:hAnsiTheme="minorHAnsi"/>
          <w:sz w:val="22"/>
          <w:szCs w:val="22"/>
        </w:rPr>
        <w:t xml:space="preserve"> your vendors must use trained proctors in the proper administration of exams to minimize the influence of variations in exam administration on scores, regardless of the exam delivery method or exam format. </w:t>
      </w:r>
    </w:p>
    <w:p w:rsidR="00850A9E" w:rsidRPr="00EE1065" w:rsidRDefault="00850A9E" w:rsidP="00850A9E">
      <w:pPr>
        <w:rPr>
          <w:rFonts w:asciiTheme="minorHAnsi" w:hAnsiTheme="minorHAnsi"/>
          <w:sz w:val="22"/>
          <w:szCs w:val="22"/>
        </w:rPr>
      </w:pPr>
    </w:p>
    <w:p w:rsidR="00906F12" w:rsidRPr="00EE1065" w:rsidRDefault="00850A9E" w:rsidP="00850A9E">
      <w:pPr>
        <w:rPr>
          <w:rFonts w:asciiTheme="minorHAnsi" w:hAnsiTheme="minorHAnsi"/>
          <w:sz w:val="22"/>
          <w:szCs w:val="22"/>
        </w:rPr>
      </w:pPr>
      <w:r w:rsidRPr="00EE1065">
        <w:rPr>
          <w:rFonts w:asciiTheme="minorHAnsi" w:hAnsiTheme="minorHAnsi"/>
          <w:sz w:val="22"/>
          <w:szCs w:val="22"/>
        </w:rPr>
        <w:t>Please provide</w:t>
      </w:r>
      <w:r w:rsidR="00D5027B" w:rsidRPr="00EE1065">
        <w:rPr>
          <w:rFonts w:asciiTheme="minorHAnsi" w:hAnsiTheme="minorHAnsi"/>
          <w:sz w:val="22"/>
          <w:szCs w:val="22"/>
        </w:rPr>
        <w:t xml:space="preserve"> documentation that demonstrates that proctors</w:t>
      </w:r>
      <w:r w:rsidR="00906F12" w:rsidRPr="00EE1065">
        <w:rPr>
          <w:rFonts w:asciiTheme="minorHAnsi" w:hAnsiTheme="minorHAnsi"/>
          <w:sz w:val="22"/>
          <w:szCs w:val="22"/>
        </w:rPr>
        <w:t>:</w:t>
      </w:r>
    </w:p>
    <w:p w:rsidR="00D562F3" w:rsidRPr="00EE1065" w:rsidRDefault="00D5027B" w:rsidP="00906F12">
      <w:pPr>
        <w:pStyle w:val="ListParagraph"/>
        <w:numPr>
          <w:ilvl w:val="0"/>
          <w:numId w:val="6"/>
        </w:numPr>
        <w:rPr>
          <w:rFonts w:asciiTheme="minorHAnsi" w:hAnsiTheme="minorHAnsi"/>
          <w:sz w:val="22"/>
          <w:szCs w:val="22"/>
        </w:rPr>
      </w:pPr>
      <w:r w:rsidRPr="00EE1065">
        <w:rPr>
          <w:rFonts w:asciiTheme="minorHAnsi" w:hAnsiTheme="minorHAnsi"/>
          <w:sz w:val="22"/>
          <w:szCs w:val="22"/>
        </w:rPr>
        <w:t>receive adequate training (e.g., proctor training guides or materials)</w:t>
      </w:r>
    </w:p>
    <w:p w:rsidR="00D5027B" w:rsidRPr="00EE1065" w:rsidRDefault="00D5027B" w:rsidP="00D5027B">
      <w:pPr>
        <w:pStyle w:val="ListParagraph"/>
        <w:numPr>
          <w:ilvl w:val="0"/>
          <w:numId w:val="6"/>
        </w:numPr>
        <w:rPr>
          <w:rFonts w:asciiTheme="minorHAnsi" w:hAnsiTheme="minorHAnsi"/>
          <w:sz w:val="22"/>
          <w:szCs w:val="22"/>
        </w:rPr>
      </w:pPr>
      <w:r w:rsidRPr="00EE1065">
        <w:rPr>
          <w:rFonts w:asciiTheme="minorHAnsi" w:hAnsiTheme="minorHAnsi"/>
          <w:sz w:val="22"/>
          <w:szCs w:val="22"/>
        </w:rPr>
        <w:t>manage irregularities and document details as needed for an investigation (e.g., record of irregularities and actions taken)</w:t>
      </w:r>
    </w:p>
    <w:p w:rsidR="00D5027B" w:rsidRPr="00EE1065" w:rsidRDefault="00D5027B" w:rsidP="00906F12">
      <w:pPr>
        <w:pStyle w:val="ListParagraph"/>
        <w:numPr>
          <w:ilvl w:val="0"/>
          <w:numId w:val="6"/>
        </w:numPr>
        <w:rPr>
          <w:rFonts w:asciiTheme="minorHAnsi" w:hAnsiTheme="minorHAnsi"/>
          <w:sz w:val="22"/>
          <w:szCs w:val="22"/>
        </w:rPr>
      </w:pPr>
      <w:r w:rsidRPr="00EE1065">
        <w:rPr>
          <w:rFonts w:asciiTheme="minorHAnsi" w:hAnsiTheme="minorHAnsi"/>
          <w:sz w:val="22"/>
          <w:szCs w:val="22"/>
        </w:rPr>
        <w:t>provide approved accommodations (e.g., exam administration or proctor manual), and</w:t>
      </w:r>
    </w:p>
    <w:p w:rsidR="00D5027B" w:rsidRPr="00EE1065" w:rsidRDefault="00D5027B" w:rsidP="00906F12">
      <w:pPr>
        <w:pStyle w:val="ListParagraph"/>
        <w:numPr>
          <w:ilvl w:val="0"/>
          <w:numId w:val="6"/>
        </w:numPr>
        <w:rPr>
          <w:rFonts w:asciiTheme="minorHAnsi" w:hAnsiTheme="minorHAnsi"/>
          <w:sz w:val="22"/>
          <w:szCs w:val="22"/>
        </w:rPr>
      </w:pPr>
      <w:proofErr w:type="gramStart"/>
      <w:r w:rsidRPr="00EE1065">
        <w:rPr>
          <w:rFonts w:asciiTheme="minorHAnsi" w:hAnsiTheme="minorHAnsi"/>
          <w:sz w:val="22"/>
          <w:szCs w:val="22"/>
        </w:rPr>
        <w:t>abide</w:t>
      </w:r>
      <w:proofErr w:type="gramEnd"/>
      <w:r w:rsidRPr="00EE1065">
        <w:rPr>
          <w:rFonts w:asciiTheme="minorHAnsi" w:hAnsiTheme="minorHAnsi"/>
          <w:sz w:val="22"/>
          <w:szCs w:val="22"/>
        </w:rPr>
        <w:t xml:space="preserve"> by administration procedures provided by the program (e.g., </w:t>
      </w:r>
      <w:r w:rsidR="000141E4" w:rsidRPr="00EE1065">
        <w:rPr>
          <w:rFonts w:asciiTheme="minorHAnsi" w:hAnsiTheme="minorHAnsi"/>
          <w:sz w:val="22"/>
          <w:szCs w:val="22"/>
        </w:rPr>
        <w:t>confirmation that the proctor has read and agreed to abide by the procedures outline in the exam administration manual)</w:t>
      </w:r>
      <w:r w:rsidRPr="00EE1065">
        <w:rPr>
          <w:rFonts w:asciiTheme="minorHAnsi" w:hAnsiTheme="minorHAnsi"/>
          <w:sz w:val="22"/>
          <w:szCs w:val="22"/>
        </w:rPr>
        <w:t>.</w:t>
      </w:r>
    </w:p>
    <w:p w:rsidR="00482250" w:rsidRPr="00EE1065" w:rsidRDefault="00482250" w:rsidP="00482250">
      <w:pPr>
        <w:rPr>
          <w:rFonts w:asciiTheme="minorHAnsi" w:hAnsiTheme="minorHAnsi"/>
          <w:sz w:val="22"/>
          <w:szCs w:val="22"/>
        </w:rPr>
      </w:pPr>
    </w:p>
    <w:p w:rsidR="000141E4" w:rsidRPr="00EE1065" w:rsidRDefault="00DD5FC7" w:rsidP="00482250">
      <w:pPr>
        <w:rPr>
          <w:rFonts w:asciiTheme="minorHAnsi" w:hAnsiTheme="minorHAnsi"/>
          <w:sz w:val="22"/>
          <w:szCs w:val="22"/>
        </w:rPr>
      </w:pPr>
      <w:r w:rsidRPr="00EE1065">
        <w:rPr>
          <w:rFonts w:asciiTheme="minorHAnsi" w:hAnsiTheme="minorHAnsi"/>
          <w:sz w:val="22"/>
          <w:szCs w:val="22"/>
        </w:rPr>
        <w:t>NOTES</w:t>
      </w:r>
      <w:r w:rsidR="00482250" w:rsidRPr="00EE1065">
        <w:rPr>
          <w:rFonts w:asciiTheme="minorHAnsi" w:hAnsiTheme="minorHAnsi"/>
          <w:sz w:val="22"/>
          <w:szCs w:val="22"/>
        </w:rPr>
        <w:t xml:space="preserve">: </w:t>
      </w:r>
    </w:p>
    <w:p w:rsidR="00482250" w:rsidRPr="00EE1065" w:rsidRDefault="00482250" w:rsidP="00DD5FC7">
      <w:pPr>
        <w:pStyle w:val="ListParagraph"/>
        <w:numPr>
          <w:ilvl w:val="0"/>
          <w:numId w:val="13"/>
        </w:numPr>
        <w:rPr>
          <w:rFonts w:asciiTheme="minorHAnsi" w:hAnsiTheme="minorHAnsi"/>
          <w:sz w:val="22"/>
          <w:szCs w:val="22"/>
        </w:rPr>
      </w:pPr>
      <w:r w:rsidRPr="00EE1065">
        <w:rPr>
          <w:rFonts w:asciiTheme="minorHAnsi" w:hAnsiTheme="minorHAnsi"/>
          <w:sz w:val="22"/>
          <w:szCs w:val="22"/>
        </w:rPr>
        <w:t xml:space="preserve">You need not submit the signed agreements, just a copy or sample of the form used. </w:t>
      </w:r>
    </w:p>
    <w:p w:rsidR="00850A9E" w:rsidRPr="00EE1065" w:rsidRDefault="000141E4" w:rsidP="005811D8">
      <w:pPr>
        <w:pStyle w:val="ListParagraph"/>
        <w:numPr>
          <w:ilvl w:val="0"/>
          <w:numId w:val="13"/>
        </w:numPr>
        <w:rPr>
          <w:rFonts w:asciiTheme="minorHAnsi" w:hAnsiTheme="minorHAnsi"/>
          <w:sz w:val="22"/>
          <w:szCs w:val="22"/>
        </w:rPr>
      </w:pPr>
      <w:r w:rsidRPr="00EE1065">
        <w:rPr>
          <w:rFonts w:asciiTheme="minorHAnsi" w:hAnsiTheme="minorHAnsi"/>
          <w:bCs/>
          <w:sz w:val="22"/>
          <w:szCs w:val="22"/>
        </w:rPr>
        <w:t>A Master Service Agreement or Service Level Agreement with a vendor that specifically addresses these requirements may be submitted as evidence.</w:t>
      </w:r>
    </w:p>
    <w:p w:rsidR="00850A9E" w:rsidRPr="0018579D" w:rsidRDefault="00850A9E" w:rsidP="00850A9E">
      <w:pPr>
        <w:rPr>
          <w:rFonts w:asciiTheme="minorHAnsi" w:hAnsiTheme="minorHAnsi"/>
        </w:rPr>
      </w:pPr>
    </w:p>
    <w:p w:rsidR="00422D53" w:rsidRPr="0018579D" w:rsidRDefault="00422D53" w:rsidP="00850A9E">
      <w:pPr>
        <w:rPr>
          <w:rFonts w:asciiTheme="minorHAnsi" w:hAnsiTheme="minorHAnsi"/>
        </w:rPr>
      </w:pPr>
    </w:p>
    <w:sectPr w:rsidR="00422D53" w:rsidRPr="0018579D" w:rsidSect="00BC2622">
      <w:headerReference w:type="default" r:id="rId8"/>
      <w:footerReference w:type="default" r:id="rId9"/>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044" w:rsidRDefault="008E5044" w:rsidP="0018579D">
      <w:r>
        <w:separator/>
      </w:r>
    </w:p>
  </w:endnote>
  <w:endnote w:type="continuationSeparator" w:id="0">
    <w:p w:rsidR="008E5044" w:rsidRDefault="008E5044" w:rsidP="00185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79D" w:rsidRPr="0018579D" w:rsidRDefault="0018579D" w:rsidP="0018579D">
    <w:pPr>
      <w:pStyle w:val="Footer"/>
      <w:jc w:val="right"/>
      <w:rPr>
        <w:rFonts w:asciiTheme="minorHAnsi" w:hAnsiTheme="minorHAns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044" w:rsidRDefault="008E5044" w:rsidP="0018579D">
      <w:r>
        <w:separator/>
      </w:r>
    </w:p>
  </w:footnote>
  <w:footnote w:type="continuationSeparator" w:id="0">
    <w:p w:rsidR="008E5044" w:rsidRDefault="008E5044" w:rsidP="00185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79D" w:rsidRDefault="0018579D">
    <w:pPr>
      <w:pStyle w:val="Header"/>
    </w:pPr>
    <w:r w:rsidRPr="00D050A9">
      <w:rPr>
        <w:noProof/>
        <w:color w:val="005480"/>
        <w:spacing w:val="-20"/>
        <w:sz w:val="72"/>
        <w:lang w:eastAsia="en-US"/>
      </w:rPr>
      <w:drawing>
        <wp:anchor distT="0" distB="0" distL="114300" distR="114300" simplePos="0" relativeHeight="251659264" behindDoc="1" locked="0" layoutInCell="1" allowOverlap="1" wp14:anchorId="05097B26" wp14:editId="57C60BBD">
          <wp:simplePos x="0" y="0"/>
          <wp:positionH relativeFrom="page">
            <wp:posOffset>3429000</wp:posOffset>
          </wp:positionH>
          <wp:positionV relativeFrom="page">
            <wp:posOffset>69850</wp:posOffset>
          </wp:positionV>
          <wp:extent cx="882650" cy="882259"/>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ICE_0420314_PPT2014_p1.jp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82650" cy="88225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2AE"/>
    <w:multiLevelType w:val="hybridMultilevel"/>
    <w:tmpl w:val="3C3074F4"/>
    <w:lvl w:ilvl="0" w:tplc="8674A9C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9F32CD"/>
    <w:multiLevelType w:val="hybridMultilevel"/>
    <w:tmpl w:val="C33C81EE"/>
    <w:lvl w:ilvl="0" w:tplc="8674A9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831A6"/>
    <w:multiLevelType w:val="hybridMultilevel"/>
    <w:tmpl w:val="83F269F2"/>
    <w:lvl w:ilvl="0" w:tplc="8674A9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711BAE"/>
    <w:multiLevelType w:val="hybridMultilevel"/>
    <w:tmpl w:val="14BA92A4"/>
    <w:lvl w:ilvl="0" w:tplc="8674A9CC">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34EE5E48"/>
    <w:multiLevelType w:val="hybridMultilevel"/>
    <w:tmpl w:val="70DAEFDA"/>
    <w:lvl w:ilvl="0" w:tplc="8674A9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14155E"/>
    <w:multiLevelType w:val="hybridMultilevel"/>
    <w:tmpl w:val="AE14D4D8"/>
    <w:lvl w:ilvl="0" w:tplc="8674A9C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326955"/>
    <w:multiLevelType w:val="hybridMultilevel"/>
    <w:tmpl w:val="79505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1C24D6"/>
    <w:multiLevelType w:val="hybridMultilevel"/>
    <w:tmpl w:val="ABCC3634"/>
    <w:lvl w:ilvl="0" w:tplc="8674A9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3444E3"/>
    <w:multiLevelType w:val="hybridMultilevel"/>
    <w:tmpl w:val="01D48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85647"/>
    <w:multiLevelType w:val="hybridMultilevel"/>
    <w:tmpl w:val="661A8880"/>
    <w:lvl w:ilvl="0" w:tplc="8674A9CC">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15:restartNumberingAfterBreak="0">
    <w:nsid w:val="6BCC50CF"/>
    <w:multiLevelType w:val="hybridMultilevel"/>
    <w:tmpl w:val="93743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884A41"/>
    <w:multiLevelType w:val="hybridMultilevel"/>
    <w:tmpl w:val="C5361A46"/>
    <w:lvl w:ilvl="0" w:tplc="8674A9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1E412F"/>
    <w:multiLevelType w:val="hybridMultilevel"/>
    <w:tmpl w:val="B1386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0"/>
  </w:num>
  <w:num w:numId="5">
    <w:abstractNumId w:val="9"/>
  </w:num>
  <w:num w:numId="6">
    <w:abstractNumId w:val="2"/>
  </w:num>
  <w:num w:numId="7">
    <w:abstractNumId w:val="3"/>
  </w:num>
  <w:num w:numId="8">
    <w:abstractNumId w:val="8"/>
  </w:num>
  <w:num w:numId="9">
    <w:abstractNumId w:val="6"/>
  </w:num>
  <w:num w:numId="10">
    <w:abstractNumId w:val="11"/>
  </w:num>
  <w:num w:numId="11">
    <w:abstractNumId w:val="4"/>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89D"/>
    <w:rsid w:val="000141E4"/>
    <w:rsid w:val="00056890"/>
    <w:rsid w:val="001403DB"/>
    <w:rsid w:val="0018579D"/>
    <w:rsid w:val="001A2AB1"/>
    <w:rsid w:val="001D1BDC"/>
    <w:rsid w:val="00252061"/>
    <w:rsid w:val="00276DB3"/>
    <w:rsid w:val="002A4370"/>
    <w:rsid w:val="0038024A"/>
    <w:rsid w:val="00422D53"/>
    <w:rsid w:val="00482250"/>
    <w:rsid w:val="00501F82"/>
    <w:rsid w:val="00543076"/>
    <w:rsid w:val="00575D87"/>
    <w:rsid w:val="00694470"/>
    <w:rsid w:val="0074389D"/>
    <w:rsid w:val="00815B25"/>
    <w:rsid w:val="00850A9E"/>
    <w:rsid w:val="00873FE5"/>
    <w:rsid w:val="008E5044"/>
    <w:rsid w:val="00906F12"/>
    <w:rsid w:val="00913DCD"/>
    <w:rsid w:val="00914FB4"/>
    <w:rsid w:val="0093658C"/>
    <w:rsid w:val="00A568F1"/>
    <w:rsid w:val="00B66A6B"/>
    <w:rsid w:val="00BB7779"/>
    <w:rsid w:val="00BC2622"/>
    <w:rsid w:val="00C01A07"/>
    <w:rsid w:val="00D5027B"/>
    <w:rsid w:val="00D562F3"/>
    <w:rsid w:val="00D62C93"/>
    <w:rsid w:val="00DD5FC7"/>
    <w:rsid w:val="00E4387B"/>
    <w:rsid w:val="00EE1065"/>
    <w:rsid w:val="00F5441F"/>
    <w:rsid w:val="00F96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41F87"/>
  <w15:docId w15:val="{E49A8089-5B95-490C-B84B-4D610D64A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89D"/>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qFormat/>
    <w:rsid w:val="00DD5FC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D5FC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D5FC7"/>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89D"/>
    <w:pPr>
      <w:ind w:left="720"/>
      <w:contextualSpacing/>
    </w:pPr>
  </w:style>
  <w:style w:type="paragraph" w:customStyle="1" w:styleId="Default">
    <w:name w:val="Default"/>
    <w:rsid w:val="00422D53"/>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1D1BDC"/>
    <w:rPr>
      <w:sz w:val="16"/>
      <w:szCs w:val="16"/>
    </w:rPr>
  </w:style>
  <w:style w:type="paragraph" w:styleId="CommentText">
    <w:name w:val="annotation text"/>
    <w:basedOn w:val="Normal"/>
    <w:link w:val="CommentTextChar"/>
    <w:uiPriority w:val="99"/>
    <w:semiHidden/>
    <w:unhideWhenUsed/>
    <w:rsid w:val="001D1BDC"/>
    <w:rPr>
      <w:sz w:val="20"/>
      <w:szCs w:val="20"/>
    </w:rPr>
  </w:style>
  <w:style w:type="character" w:customStyle="1" w:styleId="CommentTextChar">
    <w:name w:val="Comment Text Char"/>
    <w:basedOn w:val="DefaultParagraphFont"/>
    <w:link w:val="CommentText"/>
    <w:uiPriority w:val="99"/>
    <w:semiHidden/>
    <w:rsid w:val="001D1BDC"/>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1D1BDC"/>
    <w:rPr>
      <w:b/>
      <w:bCs/>
    </w:rPr>
  </w:style>
  <w:style w:type="character" w:customStyle="1" w:styleId="CommentSubjectChar">
    <w:name w:val="Comment Subject Char"/>
    <w:basedOn w:val="CommentTextChar"/>
    <w:link w:val="CommentSubject"/>
    <w:uiPriority w:val="99"/>
    <w:semiHidden/>
    <w:rsid w:val="001D1BDC"/>
    <w:rPr>
      <w:rFonts w:ascii="Times New Roman" w:eastAsia="Times New Roman" w:hAnsi="Times New Roman" w:cs="Times New Roman"/>
      <w:b/>
      <w:bCs/>
      <w:sz w:val="20"/>
      <w:szCs w:val="20"/>
      <w:lang w:eastAsia="ar-SA"/>
    </w:rPr>
  </w:style>
  <w:style w:type="paragraph" w:styleId="BalloonText">
    <w:name w:val="Balloon Text"/>
    <w:basedOn w:val="Normal"/>
    <w:link w:val="BalloonTextChar"/>
    <w:uiPriority w:val="99"/>
    <w:semiHidden/>
    <w:unhideWhenUsed/>
    <w:rsid w:val="001D1BDC"/>
    <w:rPr>
      <w:rFonts w:ascii="Tahoma" w:hAnsi="Tahoma" w:cs="Tahoma"/>
      <w:sz w:val="16"/>
      <w:szCs w:val="16"/>
    </w:rPr>
  </w:style>
  <w:style w:type="character" w:customStyle="1" w:styleId="BalloonTextChar">
    <w:name w:val="Balloon Text Char"/>
    <w:basedOn w:val="DefaultParagraphFont"/>
    <w:link w:val="BalloonText"/>
    <w:uiPriority w:val="99"/>
    <w:semiHidden/>
    <w:rsid w:val="001D1BDC"/>
    <w:rPr>
      <w:rFonts w:ascii="Tahoma" w:eastAsia="Times New Roman" w:hAnsi="Tahoma" w:cs="Tahoma"/>
      <w:sz w:val="16"/>
      <w:szCs w:val="16"/>
      <w:lang w:eastAsia="ar-SA"/>
    </w:rPr>
  </w:style>
  <w:style w:type="paragraph" w:styleId="Header">
    <w:name w:val="header"/>
    <w:basedOn w:val="Normal"/>
    <w:link w:val="HeaderChar"/>
    <w:uiPriority w:val="99"/>
    <w:unhideWhenUsed/>
    <w:rsid w:val="0018579D"/>
    <w:pPr>
      <w:tabs>
        <w:tab w:val="center" w:pos="4680"/>
        <w:tab w:val="right" w:pos="9360"/>
      </w:tabs>
    </w:pPr>
  </w:style>
  <w:style w:type="character" w:customStyle="1" w:styleId="HeaderChar">
    <w:name w:val="Header Char"/>
    <w:basedOn w:val="DefaultParagraphFont"/>
    <w:link w:val="Header"/>
    <w:uiPriority w:val="99"/>
    <w:rsid w:val="0018579D"/>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18579D"/>
    <w:pPr>
      <w:tabs>
        <w:tab w:val="center" w:pos="4680"/>
        <w:tab w:val="right" w:pos="9360"/>
      </w:tabs>
    </w:pPr>
  </w:style>
  <w:style w:type="character" w:customStyle="1" w:styleId="FooterChar">
    <w:name w:val="Footer Char"/>
    <w:basedOn w:val="DefaultParagraphFont"/>
    <w:link w:val="Footer"/>
    <w:uiPriority w:val="99"/>
    <w:rsid w:val="0018579D"/>
    <w:rPr>
      <w:rFonts w:ascii="Times New Roman" w:eastAsia="Times New Roman" w:hAnsi="Times New Roman" w:cs="Times New Roman"/>
      <w:sz w:val="24"/>
      <w:szCs w:val="24"/>
      <w:lang w:eastAsia="ar-SA"/>
    </w:rPr>
  </w:style>
  <w:style w:type="table" w:styleId="TableGrid">
    <w:name w:val="Table Grid"/>
    <w:basedOn w:val="TableNormal"/>
    <w:uiPriority w:val="59"/>
    <w:rsid w:val="00501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D5FC7"/>
    <w:rPr>
      <w:rFonts w:asciiTheme="majorHAnsi" w:eastAsiaTheme="majorEastAsia" w:hAnsiTheme="majorHAnsi" w:cstheme="majorBidi"/>
      <w:color w:val="365F91" w:themeColor="accent1" w:themeShade="BF"/>
      <w:sz w:val="26"/>
      <w:szCs w:val="26"/>
      <w:lang w:eastAsia="ar-SA"/>
    </w:rPr>
  </w:style>
  <w:style w:type="character" w:customStyle="1" w:styleId="Heading3Char">
    <w:name w:val="Heading 3 Char"/>
    <w:basedOn w:val="DefaultParagraphFont"/>
    <w:link w:val="Heading3"/>
    <w:uiPriority w:val="9"/>
    <w:rsid w:val="00DD5FC7"/>
    <w:rPr>
      <w:rFonts w:asciiTheme="majorHAnsi" w:eastAsiaTheme="majorEastAsia" w:hAnsiTheme="majorHAnsi" w:cstheme="majorBidi"/>
      <w:color w:val="243F60" w:themeColor="accent1" w:themeShade="7F"/>
      <w:sz w:val="24"/>
      <w:szCs w:val="24"/>
      <w:lang w:eastAsia="ar-SA"/>
    </w:rPr>
  </w:style>
  <w:style w:type="character" w:customStyle="1" w:styleId="Heading1Char">
    <w:name w:val="Heading 1 Char"/>
    <w:basedOn w:val="DefaultParagraphFont"/>
    <w:link w:val="Heading1"/>
    <w:uiPriority w:val="9"/>
    <w:rsid w:val="00DD5FC7"/>
    <w:rPr>
      <w:rFonts w:asciiTheme="majorHAnsi" w:eastAsiaTheme="majorEastAsia" w:hAnsiTheme="majorHAnsi" w:cstheme="majorBidi"/>
      <w:color w:val="365F91" w:themeColor="accent1" w:themeShade="BF"/>
      <w:sz w:val="32"/>
      <w:szCs w:val="32"/>
      <w:lang w:eastAsia="ar-SA"/>
    </w:rPr>
  </w:style>
  <w:style w:type="paragraph" w:styleId="TOCHeading">
    <w:name w:val="TOC Heading"/>
    <w:basedOn w:val="Heading1"/>
    <w:next w:val="Normal"/>
    <w:uiPriority w:val="39"/>
    <w:unhideWhenUsed/>
    <w:qFormat/>
    <w:rsid w:val="00DD5FC7"/>
    <w:pPr>
      <w:suppressAutoHyphens w:val="0"/>
      <w:spacing w:line="259" w:lineRule="auto"/>
      <w:outlineLvl w:val="9"/>
    </w:pPr>
    <w:rPr>
      <w:lang w:eastAsia="en-US"/>
    </w:rPr>
  </w:style>
  <w:style w:type="paragraph" w:styleId="TOC2">
    <w:name w:val="toc 2"/>
    <w:basedOn w:val="Normal"/>
    <w:next w:val="Normal"/>
    <w:autoRedefine/>
    <w:uiPriority w:val="39"/>
    <w:unhideWhenUsed/>
    <w:rsid w:val="00DD5FC7"/>
    <w:pPr>
      <w:spacing w:after="100"/>
      <w:ind w:left="240"/>
    </w:pPr>
  </w:style>
  <w:style w:type="paragraph" w:styleId="TOC3">
    <w:name w:val="toc 3"/>
    <w:basedOn w:val="Normal"/>
    <w:next w:val="Normal"/>
    <w:autoRedefine/>
    <w:uiPriority w:val="39"/>
    <w:unhideWhenUsed/>
    <w:rsid w:val="00DD5FC7"/>
    <w:pPr>
      <w:spacing w:after="100"/>
      <w:ind w:left="480"/>
    </w:pPr>
  </w:style>
  <w:style w:type="character" w:styleId="Hyperlink">
    <w:name w:val="Hyperlink"/>
    <w:basedOn w:val="DefaultParagraphFont"/>
    <w:uiPriority w:val="99"/>
    <w:unhideWhenUsed/>
    <w:rsid w:val="00DD5F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43B28-E21C-4289-AEA8-F125B0427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1239</Words>
  <Characters>7064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SmithBucklin Corporation</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Tara</dc:creator>
  <cp:keywords/>
  <dc:description/>
  <cp:lastModifiedBy>Mohammed, Tara</cp:lastModifiedBy>
  <cp:revision>3</cp:revision>
  <cp:lastPrinted>2018-03-16T17:30:00Z</cp:lastPrinted>
  <dcterms:created xsi:type="dcterms:W3CDTF">2023-01-23T16:48:00Z</dcterms:created>
  <dcterms:modified xsi:type="dcterms:W3CDTF">2023-01-23T17:00:00Z</dcterms:modified>
</cp:coreProperties>
</file>